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6B" w:rsidRPr="0065596B" w:rsidRDefault="0065596B" w:rsidP="0065596B">
      <w:pPr>
        <w:pStyle w:val="Title"/>
        <w:rPr>
          <w:b/>
          <w:color w:val="3D63AE"/>
          <w:sz w:val="36"/>
          <w:szCs w:val="32"/>
        </w:rPr>
      </w:pPr>
      <w:r w:rsidRPr="00C47B6F">
        <w:rPr>
          <w:noProof/>
          <w:color w:val="3D63AE"/>
          <w:sz w:val="72"/>
          <w:lang w:eastAsia="en-US"/>
        </w:rPr>
        <w:drawing>
          <wp:anchor distT="0" distB="0" distL="114300" distR="114300" simplePos="0" relativeHeight="251684864" behindDoc="1" locked="0" layoutInCell="1" allowOverlap="1" wp14:anchorId="528F938D" wp14:editId="691C6129">
            <wp:simplePos x="0" y="0"/>
            <wp:positionH relativeFrom="margin">
              <wp:align>right</wp:align>
            </wp:positionH>
            <wp:positionV relativeFrom="paragraph">
              <wp:posOffset>12700</wp:posOffset>
            </wp:positionV>
            <wp:extent cx="832104" cy="4572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 sm-0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104" cy="457200"/>
                    </a:xfrm>
                    <a:prstGeom prst="rect">
                      <a:avLst/>
                    </a:prstGeom>
                  </pic:spPr>
                </pic:pic>
              </a:graphicData>
            </a:graphic>
            <wp14:sizeRelH relativeFrom="page">
              <wp14:pctWidth>0</wp14:pctWidth>
            </wp14:sizeRelH>
            <wp14:sizeRelV relativeFrom="page">
              <wp14:pctHeight>0</wp14:pctHeight>
            </wp14:sizeRelV>
          </wp:anchor>
        </w:drawing>
      </w:r>
      <w:r w:rsidRPr="00C47B6F">
        <w:rPr>
          <w:b/>
          <w:color w:val="3D63AE"/>
          <w:sz w:val="36"/>
          <w:szCs w:val="32"/>
        </w:rPr>
        <w:t xml:space="preserve">Immunize Kansas Coalition </w:t>
      </w:r>
      <w:r>
        <w:rPr>
          <w:b/>
          <w:color w:val="3D63AE"/>
          <w:sz w:val="36"/>
          <w:szCs w:val="32"/>
        </w:rPr>
        <w:t>Meeting Minutes</w:t>
      </w:r>
    </w:p>
    <w:p w:rsidR="0065596B" w:rsidRPr="001A51F2" w:rsidRDefault="0065596B" w:rsidP="0065596B">
      <w:pPr>
        <w:pStyle w:val="Heading1"/>
        <w:tabs>
          <w:tab w:val="right" w:pos="10080"/>
        </w:tabs>
        <w:spacing w:before="120"/>
        <w:rPr>
          <w:b/>
          <w:color w:val="3D63AE"/>
          <w:sz w:val="28"/>
          <w:szCs w:val="24"/>
        </w:rPr>
      </w:pPr>
      <w:r>
        <w:rPr>
          <w:b/>
          <w:color w:val="3D63AE"/>
          <w:sz w:val="28"/>
          <w:szCs w:val="24"/>
        </w:rPr>
        <w:t xml:space="preserve">Friday, </w:t>
      </w:r>
      <w:r w:rsidR="0057180D">
        <w:rPr>
          <w:b/>
          <w:color w:val="3D63AE"/>
          <w:sz w:val="28"/>
          <w:szCs w:val="24"/>
        </w:rPr>
        <w:t>April 7</w:t>
      </w:r>
      <w:r w:rsidR="0057180D" w:rsidRPr="0057180D">
        <w:rPr>
          <w:b/>
          <w:color w:val="3D63AE"/>
          <w:sz w:val="28"/>
          <w:szCs w:val="24"/>
          <w:vertAlign w:val="superscript"/>
        </w:rPr>
        <w:t>th</w:t>
      </w:r>
      <w:r w:rsidR="00910AE9">
        <w:rPr>
          <w:b/>
          <w:color w:val="3D63AE"/>
          <w:sz w:val="28"/>
          <w:szCs w:val="24"/>
        </w:rPr>
        <w:t>, 2017</w:t>
      </w:r>
    </w:p>
    <w:p w:rsidR="0065596B" w:rsidRDefault="0057180D" w:rsidP="008815C2">
      <w:pPr>
        <w:pStyle w:val="Title"/>
        <w:spacing w:after="240"/>
        <w:rPr>
          <w:rFonts w:asciiTheme="minorHAnsi" w:eastAsiaTheme="minorHAnsi" w:hAnsiTheme="minorHAnsi" w:cstheme="minorBidi"/>
          <w:b/>
          <w:color w:val="3D63AE"/>
          <w:spacing w:val="0"/>
          <w:sz w:val="22"/>
          <w:szCs w:val="22"/>
          <w:lang w:eastAsia="en-US"/>
        </w:rPr>
      </w:pPr>
      <w:r>
        <w:rPr>
          <w:rFonts w:asciiTheme="minorHAnsi" w:eastAsiaTheme="minorHAnsi" w:hAnsiTheme="minorHAnsi" w:cstheme="minorBidi"/>
          <w:b/>
          <w:color w:val="3D63AE"/>
          <w:spacing w:val="0"/>
          <w:sz w:val="22"/>
          <w:szCs w:val="22"/>
          <w:lang w:eastAsia="en-US"/>
        </w:rPr>
        <w:t>School Service Center Training Room</w:t>
      </w:r>
      <w:r w:rsidR="00910AE9">
        <w:rPr>
          <w:rFonts w:asciiTheme="minorHAnsi" w:eastAsiaTheme="minorHAnsi" w:hAnsiTheme="minorHAnsi" w:cstheme="minorBidi"/>
          <w:b/>
          <w:color w:val="3D63AE"/>
          <w:spacing w:val="0"/>
          <w:sz w:val="22"/>
          <w:szCs w:val="22"/>
          <w:lang w:eastAsia="en-US"/>
        </w:rPr>
        <w:t xml:space="preserve">, </w:t>
      </w:r>
      <w:r>
        <w:rPr>
          <w:rFonts w:asciiTheme="minorHAnsi" w:eastAsiaTheme="minorHAnsi" w:hAnsiTheme="minorHAnsi" w:cstheme="minorBidi"/>
          <w:b/>
          <w:color w:val="3D63AE"/>
          <w:spacing w:val="0"/>
          <w:sz w:val="22"/>
          <w:szCs w:val="22"/>
          <w:lang w:eastAsia="en-US"/>
        </w:rPr>
        <w:t>Wichita</w:t>
      </w:r>
    </w:p>
    <w:tbl>
      <w:tblPr>
        <w:tblStyle w:val="TableGrid"/>
        <w:tblW w:w="0" w:type="auto"/>
        <w:tblBorders>
          <w:top w:val="single" w:sz="4" w:space="0" w:color="3D63AE"/>
          <w:left w:val="single" w:sz="4" w:space="0" w:color="3D63AE"/>
          <w:bottom w:val="single" w:sz="4" w:space="0" w:color="3D63AE"/>
          <w:right w:val="single" w:sz="4" w:space="0" w:color="3D63AE"/>
          <w:insideH w:val="single" w:sz="4" w:space="0" w:color="3D63AE"/>
          <w:insideV w:val="single" w:sz="4" w:space="0" w:color="3D63AE"/>
        </w:tblBorders>
        <w:tblLayout w:type="fixed"/>
        <w:tblLook w:val="04A0" w:firstRow="1" w:lastRow="0" w:firstColumn="1" w:lastColumn="0" w:noHBand="0" w:noVBand="1"/>
      </w:tblPr>
      <w:tblGrid>
        <w:gridCol w:w="1975"/>
        <w:gridCol w:w="8095"/>
      </w:tblGrid>
      <w:tr w:rsidR="0065596B" w:rsidTr="00A910CA">
        <w:trPr>
          <w:tblHeader/>
        </w:trPr>
        <w:tc>
          <w:tcPr>
            <w:tcW w:w="1975" w:type="dxa"/>
            <w:shd w:val="clear" w:color="auto" w:fill="90A8D8"/>
          </w:tcPr>
          <w:p w:rsidR="0065596B" w:rsidRPr="0074690B" w:rsidRDefault="0065596B" w:rsidP="004A0316">
            <w:pPr>
              <w:rPr>
                <w:b/>
                <w:sz w:val="24"/>
              </w:rPr>
            </w:pPr>
            <w:r w:rsidRPr="0074690B">
              <w:rPr>
                <w:b/>
                <w:sz w:val="24"/>
              </w:rPr>
              <w:t>Agenda Item</w:t>
            </w:r>
          </w:p>
        </w:tc>
        <w:tc>
          <w:tcPr>
            <w:tcW w:w="8095" w:type="dxa"/>
            <w:shd w:val="clear" w:color="auto" w:fill="90A8D8"/>
          </w:tcPr>
          <w:p w:rsidR="0065596B" w:rsidRPr="0074690B" w:rsidRDefault="0065596B" w:rsidP="004A0316">
            <w:pPr>
              <w:rPr>
                <w:b/>
                <w:sz w:val="24"/>
              </w:rPr>
            </w:pPr>
            <w:r>
              <w:rPr>
                <w:b/>
                <w:sz w:val="24"/>
              </w:rPr>
              <w:t>Summary or Approved Items</w:t>
            </w:r>
            <w:r w:rsidRPr="0074690B">
              <w:rPr>
                <w:b/>
                <w:sz w:val="24"/>
              </w:rPr>
              <w:t xml:space="preserve"> </w:t>
            </w:r>
          </w:p>
        </w:tc>
      </w:tr>
      <w:tr w:rsidR="0065596B" w:rsidTr="00A910CA">
        <w:tc>
          <w:tcPr>
            <w:tcW w:w="1975" w:type="dxa"/>
          </w:tcPr>
          <w:p w:rsidR="0065596B" w:rsidRDefault="009E0BBB" w:rsidP="0065596B">
            <w:pPr>
              <w:pStyle w:val="ListParagraph"/>
              <w:numPr>
                <w:ilvl w:val="0"/>
                <w:numId w:val="23"/>
              </w:numPr>
              <w:ind w:left="337"/>
              <w:rPr>
                <w:b/>
                <w:color w:val="3D63AE"/>
              </w:rPr>
            </w:pPr>
            <w:r>
              <w:rPr>
                <w:b/>
                <w:color w:val="3D63AE"/>
              </w:rPr>
              <w:t>Strategic Team Meetings</w:t>
            </w:r>
          </w:p>
        </w:tc>
        <w:tc>
          <w:tcPr>
            <w:tcW w:w="8095" w:type="dxa"/>
          </w:tcPr>
          <w:p w:rsidR="009E0BBB" w:rsidRDefault="009E0BBB" w:rsidP="009E0BBB">
            <w:pPr>
              <w:pStyle w:val="ListParagraph"/>
              <w:numPr>
                <w:ilvl w:val="0"/>
                <w:numId w:val="17"/>
              </w:numPr>
              <w:ind w:left="342"/>
              <w:rPr>
                <w:color w:val="404040" w:themeColor="text1" w:themeTint="BF"/>
              </w:rPr>
            </w:pPr>
            <w:r>
              <w:rPr>
                <w:color w:val="404040" w:themeColor="text1" w:themeTint="BF"/>
              </w:rPr>
              <w:t>Four IKC Strategic Teams met during the first hour of the meeting.</w:t>
            </w:r>
          </w:p>
          <w:p w:rsidR="009E0BBB" w:rsidRDefault="009E0BBB" w:rsidP="009E0BBB">
            <w:pPr>
              <w:pStyle w:val="ListParagraph"/>
              <w:numPr>
                <w:ilvl w:val="1"/>
                <w:numId w:val="17"/>
              </w:numPr>
              <w:ind w:left="702"/>
              <w:rPr>
                <w:color w:val="404040" w:themeColor="text1" w:themeTint="BF"/>
              </w:rPr>
            </w:pPr>
            <w:r>
              <w:rPr>
                <w:color w:val="404040" w:themeColor="text1" w:themeTint="BF"/>
              </w:rPr>
              <w:t>Education and Awareness</w:t>
            </w:r>
          </w:p>
          <w:p w:rsidR="009E0BBB" w:rsidRDefault="009E0BBB" w:rsidP="009E0BBB">
            <w:pPr>
              <w:pStyle w:val="ListParagraph"/>
              <w:numPr>
                <w:ilvl w:val="1"/>
                <w:numId w:val="17"/>
              </w:numPr>
              <w:ind w:left="702"/>
              <w:rPr>
                <w:color w:val="404040" w:themeColor="text1" w:themeTint="BF"/>
              </w:rPr>
            </w:pPr>
            <w:r>
              <w:rPr>
                <w:color w:val="404040" w:themeColor="text1" w:themeTint="BF"/>
              </w:rPr>
              <w:t>Improved Systems Performance</w:t>
            </w:r>
          </w:p>
          <w:p w:rsidR="009E0BBB" w:rsidRDefault="009E0BBB" w:rsidP="00DD65F0">
            <w:pPr>
              <w:pStyle w:val="ListParagraph"/>
              <w:numPr>
                <w:ilvl w:val="1"/>
                <w:numId w:val="17"/>
              </w:numPr>
              <w:ind w:left="702"/>
              <w:rPr>
                <w:color w:val="404040" w:themeColor="text1" w:themeTint="BF"/>
              </w:rPr>
            </w:pPr>
            <w:r w:rsidRPr="009E0BBB">
              <w:rPr>
                <w:color w:val="404040" w:themeColor="text1" w:themeTint="BF"/>
              </w:rPr>
              <w:t>Grants and Funding</w:t>
            </w:r>
          </w:p>
          <w:p w:rsidR="0065596B" w:rsidRPr="009E0BBB" w:rsidRDefault="009E0BBB" w:rsidP="009E0BBB">
            <w:pPr>
              <w:pStyle w:val="ListParagraph"/>
              <w:numPr>
                <w:ilvl w:val="1"/>
                <w:numId w:val="17"/>
              </w:numPr>
              <w:ind w:left="702"/>
              <w:rPr>
                <w:color w:val="404040" w:themeColor="text1" w:themeTint="BF"/>
              </w:rPr>
            </w:pPr>
            <w:r w:rsidRPr="009E0BBB">
              <w:rPr>
                <w:color w:val="404040" w:themeColor="text1" w:themeTint="BF"/>
              </w:rPr>
              <w:t>Policy</w:t>
            </w:r>
          </w:p>
        </w:tc>
      </w:tr>
      <w:tr w:rsidR="0065596B" w:rsidTr="00A910CA">
        <w:tc>
          <w:tcPr>
            <w:tcW w:w="1975" w:type="dxa"/>
          </w:tcPr>
          <w:p w:rsidR="0065596B" w:rsidRPr="004124A1" w:rsidRDefault="0065596B" w:rsidP="0065596B">
            <w:pPr>
              <w:pStyle w:val="ListParagraph"/>
              <w:numPr>
                <w:ilvl w:val="0"/>
                <w:numId w:val="23"/>
              </w:numPr>
              <w:ind w:left="337"/>
              <w:rPr>
                <w:b/>
                <w:color w:val="3D63AE"/>
              </w:rPr>
            </w:pPr>
            <w:r w:rsidRPr="004124A1">
              <w:rPr>
                <w:b/>
                <w:color w:val="3D63AE"/>
              </w:rPr>
              <w:t>Welcome and Introductions</w:t>
            </w:r>
          </w:p>
          <w:p w:rsidR="0065596B" w:rsidRPr="004124A1" w:rsidRDefault="0065596B" w:rsidP="004A0316">
            <w:pPr>
              <w:pStyle w:val="ListParagraph"/>
              <w:ind w:left="337"/>
              <w:rPr>
                <w:b/>
                <w:color w:val="3D63AE"/>
              </w:rPr>
            </w:pPr>
          </w:p>
        </w:tc>
        <w:tc>
          <w:tcPr>
            <w:tcW w:w="8095" w:type="dxa"/>
          </w:tcPr>
          <w:p w:rsidR="0065596B" w:rsidRPr="001C4A8F" w:rsidRDefault="004A0316" w:rsidP="0065596B">
            <w:pPr>
              <w:pStyle w:val="ListParagraph"/>
              <w:numPr>
                <w:ilvl w:val="0"/>
                <w:numId w:val="17"/>
              </w:numPr>
              <w:ind w:left="342"/>
              <w:rPr>
                <w:color w:val="404040" w:themeColor="text1" w:themeTint="BF"/>
              </w:rPr>
            </w:pPr>
            <w:r>
              <w:rPr>
                <w:color w:val="404040" w:themeColor="text1" w:themeTint="BF"/>
              </w:rPr>
              <w:t>Hope Krebill</w:t>
            </w:r>
            <w:r w:rsidR="0065596B" w:rsidRPr="001C4A8F">
              <w:rPr>
                <w:color w:val="404040" w:themeColor="text1" w:themeTint="BF"/>
              </w:rPr>
              <w:t xml:space="preserve"> welcomed the group and proceeded with introductions.</w:t>
            </w:r>
          </w:p>
          <w:p w:rsidR="0065596B" w:rsidRDefault="00472BB3" w:rsidP="0065596B">
            <w:pPr>
              <w:pStyle w:val="ListParagraph"/>
              <w:numPr>
                <w:ilvl w:val="0"/>
                <w:numId w:val="17"/>
              </w:numPr>
              <w:ind w:left="342"/>
              <w:rPr>
                <w:color w:val="404040" w:themeColor="text1" w:themeTint="BF"/>
              </w:rPr>
            </w:pPr>
            <w:r>
              <w:rPr>
                <w:color w:val="404040" w:themeColor="text1" w:themeTint="BF"/>
              </w:rPr>
              <w:t>38</w:t>
            </w:r>
            <w:r w:rsidR="00F06636">
              <w:rPr>
                <w:color w:val="404040" w:themeColor="text1" w:themeTint="BF"/>
              </w:rPr>
              <w:t xml:space="preserve"> </w:t>
            </w:r>
            <w:r w:rsidR="0065596B" w:rsidRPr="001C4A8F">
              <w:rPr>
                <w:color w:val="404040" w:themeColor="text1" w:themeTint="BF"/>
              </w:rPr>
              <w:t xml:space="preserve">members, guests, and staff were in attendance either in person or by phone for </w:t>
            </w:r>
            <w:r w:rsidR="0065596B">
              <w:rPr>
                <w:color w:val="404040" w:themeColor="text1" w:themeTint="BF"/>
              </w:rPr>
              <w:t>all or a portion of the meeting.</w:t>
            </w:r>
          </w:p>
          <w:p w:rsidR="00472BB3" w:rsidRDefault="008B4CAA" w:rsidP="00472BB3">
            <w:pPr>
              <w:pStyle w:val="ListParagraph"/>
              <w:numPr>
                <w:ilvl w:val="1"/>
                <w:numId w:val="17"/>
              </w:numPr>
              <w:ind w:left="702"/>
              <w:rPr>
                <w:color w:val="404040" w:themeColor="text1" w:themeTint="BF"/>
              </w:rPr>
            </w:pPr>
            <w:r w:rsidRPr="008B4CAA">
              <w:rPr>
                <w:color w:val="404040" w:themeColor="text1" w:themeTint="BF"/>
              </w:rPr>
              <w:t xml:space="preserve">In-Person:  </w:t>
            </w:r>
            <w:r w:rsidR="00A910CA" w:rsidRPr="00A910CA">
              <w:rPr>
                <w:color w:val="404040" w:themeColor="text1" w:themeTint="BF"/>
              </w:rPr>
              <w:t xml:space="preserve">Hope Krebill (Chair), Dean Benton, Teri Caudle, Laura Connolly, </w:t>
            </w:r>
            <w:r w:rsidR="00472BB3">
              <w:rPr>
                <w:color w:val="404040" w:themeColor="text1" w:themeTint="BF"/>
              </w:rPr>
              <w:t>Ylonda Dennis, Todd Durham, Carolyn Gaughan,</w:t>
            </w:r>
            <w:r w:rsidR="00A910CA" w:rsidRPr="00A910CA">
              <w:rPr>
                <w:color w:val="404040" w:themeColor="text1" w:themeTint="BF"/>
              </w:rPr>
              <w:t xml:space="preserve"> Phil Griffin, Karen Hammersmith, Gretchen Homan, Carlie Houchen, Charlie Hunt, Sarah </w:t>
            </w:r>
            <w:proofErr w:type="spellStart"/>
            <w:r w:rsidR="00A910CA" w:rsidRPr="00A910CA">
              <w:rPr>
                <w:color w:val="404040" w:themeColor="text1" w:themeTint="BF"/>
              </w:rPr>
              <w:t>Irsik</w:t>
            </w:r>
            <w:proofErr w:type="spellEnd"/>
            <w:r w:rsidR="00A910CA" w:rsidRPr="00A910CA">
              <w:rPr>
                <w:color w:val="404040" w:themeColor="text1" w:themeTint="BF"/>
              </w:rPr>
              <w:t xml:space="preserve">-Good, </w:t>
            </w:r>
            <w:r w:rsidR="00472BB3">
              <w:rPr>
                <w:color w:val="404040" w:themeColor="text1" w:themeTint="BF"/>
              </w:rPr>
              <w:t xml:space="preserve">Kimber </w:t>
            </w:r>
            <w:proofErr w:type="spellStart"/>
            <w:r w:rsidR="00472BB3">
              <w:rPr>
                <w:color w:val="404040" w:themeColor="text1" w:themeTint="BF"/>
              </w:rPr>
              <w:t>Kasitz</w:t>
            </w:r>
            <w:proofErr w:type="spellEnd"/>
            <w:r w:rsidR="00472BB3">
              <w:rPr>
                <w:color w:val="404040" w:themeColor="text1" w:themeTint="BF"/>
              </w:rPr>
              <w:t xml:space="preserve">, Stephanie Lambert, </w:t>
            </w:r>
            <w:r w:rsidR="00A910CA" w:rsidRPr="00A910CA">
              <w:rPr>
                <w:color w:val="404040" w:themeColor="text1" w:themeTint="BF"/>
              </w:rPr>
              <w:t xml:space="preserve">Denise Lantz, Dan Leong, Melanie McCarty, </w:t>
            </w:r>
            <w:r w:rsidR="00472BB3">
              <w:rPr>
                <w:color w:val="404040" w:themeColor="text1" w:themeTint="BF"/>
              </w:rPr>
              <w:t xml:space="preserve">Danelle Perry, </w:t>
            </w:r>
            <w:r w:rsidR="00A910CA" w:rsidRPr="00A910CA">
              <w:rPr>
                <w:color w:val="404040" w:themeColor="text1" w:themeTint="BF"/>
              </w:rPr>
              <w:t>Gianfranco Pezzino,</w:t>
            </w:r>
            <w:r w:rsidR="00472BB3">
              <w:rPr>
                <w:color w:val="404040" w:themeColor="text1" w:themeTint="BF"/>
              </w:rPr>
              <w:t xml:space="preserve"> Teal Sander,</w:t>
            </w:r>
            <w:r w:rsidR="00A910CA" w:rsidRPr="00A910CA">
              <w:rPr>
                <w:color w:val="404040" w:themeColor="text1" w:themeTint="BF"/>
              </w:rPr>
              <w:t xml:space="preserve"> Connie Satzler, Robin Simmons, </w:t>
            </w:r>
            <w:r w:rsidR="00472BB3">
              <w:rPr>
                <w:color w:val="404040" w:themeColor="text1" w:themeTint="BF"/>
              </w:rPr>
              <w:t xml:space="preserve">Jennifer Surface, Bryan Thornburg, Sheri Tubach, Barbara VanCortlandt, Jennifer Vandevelde, </w:t>
            </w:r>
            <w:r w:rsidR="00A910CA" w:rsidRPr="00A910CA">
              <w:rPr>
                <w:color w:val="404040" w:themeColor="text1" w:themeTint="BF"/>
              </w:rPr>
              <w:t xml:space="preserve">Annie Wallace, </w:t>
            </w:r>
            <w:r w:rsidR="00472BB3">
              <w:rPr>
                <w:color w:val="404040" w:themeColor="text1" w:themeTint="BF"/>
              </w:rPr>
              <w:t>Mary Beth Warren</w:t>
            </w:r>
          </w:p>
          <w:p w:rsidR="0065596B" w:rsidRPr="00A910CA" w:rsidRDefault="008B4CAA" w:rsidP="00472BB3">
            <w:pPr>
              <w:pStyle w:val="ListParagraph"/>
              <w:numPr>
                <w:ilvl w:val="1"/>
                <w:numId w:val="17"/>
              </w:numPr>
              <w:ind w:left="702"/>
              <w:rPr>
                <w:color w:val="404040" w:themeColor="text1" w:themeTint="BF"/>
              </w:rPr>
            </w:pPr>
            <w:r w:rsidRPr="008B4CAA">
              <w:rPr>
                <w:color w:val="404040" w:themeColor="text1" w:themeTint="BF"/>
              </w:rPr>
              <w:t xml:space="preserve">Phone: </w:t>
            </w:r>
            <w:r w:rsidR="00A910CA" w:rsidRPr="00A910CA">
              <w:rPr>
                <w:color w:val="404040" w:themeColor="text1" w:themeTint="BF"/>
              </w:rPr>
              <w:t xml:space="preserve">Jill </w:t>
            </w:r>
            <w:proofErr w:type="spellStart"/>
            <w:r w:rsidR="00A910CA" w:rsidRPr="00A910CA">
              <w:rPr>
                <w:color w:val="404040" w:themeColor="text1" w:themeTint="BF"/>
              </w:rPr>
              <w:t>Ariagno</w:t>
            </w:r>
            <w:proofErr w:type="spellEnd"/>
            <w:r w:rsidR="00A910CA" w:rsidRPr="00A910CA">
              <w:rPr>
                <w:color w:val="404040" w:themeColor="text1" w:themeTint="BF"/>
              </w:rPr>
              <w:t xml:space="preserve">, Toshia Bell, </w:t>
            </w:r>
            <w:r w:rsidR="0057180D">
              <w:rPr>
                <w:color w:val="404040" w:themeColor="text1" w:themeTint="BF"/>
              </w:rPr>
              <w:t>Ed Ellerbeck, Sue Hensley, DuJuan Hord, Linda Ochs, Miranda Steele, Nancy Tausz, Susan Wood</w:t>
            </w:r>
          </w:p>
        </w:tc>
      </w:tr>
      <w:tr w:rsidR="00DD01C8" w:rsidTr="00A910CA">
        <w:tc>
          <w:tcPr>
            <w:tcW w:w="1975" w:type="dxa"/>
          </w:tcPr>
          <w:p w:rsidR="00DD01C8" w:rsidRDefault="00DD01C8" w:rsidP="00DD01C8">
            <w:pPr>
              <w:pStyle w:val="ListParagraph"/>
              <w:numPr>
                <w:ilvl w:val="0"/>
                <w:numId w:val="23"/>
              </w:numPr>
              <w:ind w:left="337"/>
              <w:rPr>
                <w:b/>
                <w:color w:val="3D63AE"/>
              </w:rPr>
            </w:pPr>
            <w:r>
              <w:rPr>
                <w:b/>
                <w:color w:val="3D63AE"/>
              </w:rPr>
              <w:t>Membership Votes</w:t>
            </w:r>
          </w:p>
        </w:tc>
        <w:tc>
          <w:tcPr>
            <w:tcW w:w="8095" w:type="dxa"/>
          </w:tcPr>
          <w:p w:rsidR="00DD01C8" w:rsidRDefault="00DD01C8" w:rsidP="00DB019F">
            <w:pPr>
              <w:pStyle w:val="ListParagraph"/>
              <w:numPr>
                <w:ilvl w:val="0"/>
                <w:numId w:val="17"/>
              </w:numPr>
              <w:ind w:left="342"/>
              <w:rPr>
                <w:color w:val="404040" w:themeColor="text1" w:themeTint="BF"/>
              </w:rPr>
            </w:pPr>
            <w:r>
              <w:rPr>
                <w:color w:val="404040" w:themeColor="text1" w:themeTint="BF"/>
              </w:rPr>
              <w:t>The pros and cons of having one vote per organization versus one vote per organizational unit (e.g., bureau or department) were discussed in relation to potential bylaws changes. The Coalition recommended one vote per organization</w:t>
            </w:r>
            <w:r w:rsidR="00DB019F">
              <w:rPr>
                <w:color w:val="404040" w:themeColor="text1" w:themeTint="BF"/>
              </w:rPr>
              <w:t>al member</w:t>
            </w:r>
            <w:r>
              <w:rPr>
                <w:color w:val="404040" w:themeColor="text1" w:themeTint="BF"/>
              </w:rPr>
              <w:t xml:space="preserve">. </w:t>
            </w:r>
          </w:p>
        </w:tc>
      </w:tr>
      <w:tr w:rsidR="0065596B" w:rsidTr="00A910CA">
        <w:tc>
          <w:tcPr>
            <w:tcW w:w="1975" w:type="dxa"/>
          </w:tcPr>
          <w:p w:rsidR="0065596B" w:rsidRPr="004124A1" w:rsidRDefault="0065596B" w:rsidP="0065596B">
            <w:pPr>
              <w:pStyle w:val="ListParagraph"/>
              <w:numPr>
                <w:ilvl w:val="0"/>
                <w:numId w:val="23"/>
              </w:numPr>
              <w:ind w:left="337"/>
              <w:rPr>
                <w:b/>
                <w:color w:val="3D63AE"/>
              </w:rPr>
            </w:pPr>
            <w:r>
              <w:rPr>
                <w:b/>
                <w:color w:val="3D63AE"/>
              </w:rPr>
              <w:t>New Member</w:t>
            </w:r>
          </w:p>
        </w:tc>
        <w:tc>
          <w:tcPr>
            <w:tcW w:w="8095" w:type="dxa"/>
          </w:tcPr>
          <w:p w:rsidR="0065596B" w:rsidRPr="001C4A8F" w:rsidRDefault="00DD01C8" w:rsidP="00DD01C8">
            <w:pPr>
              <w:pStyle w:val="ListParagraph"/>
              <w:numPr>
                <w:ilvl w:val="0"/>
                <w:numId w:val="17"/>
              </w:numPr>
              <w:ind w:left="342"/>
              <w:rPr>
                <w:color w:val="404040" w:themeColor="text1" w:themeTint="BF"/>
              </w:rPr>
            </w:pPr>
            <w:r>
              <w:rPr>
                <w:color w:val="404040" w:themeColor="text1" w:themeTint="BF"/>
              </w:rPr>
              <w:t>The Kansas Advance Practice Nurse Association</w:t>
            </w:r>
            <w:r w:rsidR="00A910CA">
              <w:rPr>
                <w:color w:val="404040" w:themeColor="text1" w:themeTint="BF"/>
              </w:rPr>
              <w:t xml:space="preserve">, represented by </w:t>
            </w:r>
            <w:r>
              <w:rPr>
                <w:color w:val="404040" w:themeColor="text1" w:themeTint="BF"/>
              </w:rPr>
              <w:t xml:space="preserve">Jill </w:t>
            </w:r>
            <w:proofErr w:type="spellStart"/>
            <w:r>
              <w:rPr>
                <w:color w:val="404040" w:themeColor="text1" w:themeTint="BF"/>
              </w:rPr>
              <w:t>Ariagno</w:t>
            </w:r>
            <w:proofErr w:type="spellEnd"/>
            <w:r w:rsidR="005D4173">
              <w:rPr>
                <w:color w:val="404040" w:themeColor="text1" w:themeTint="BF"/>
              </w:rPr>
              <w:t xml:space="preserve"> at this meeting</w:t>
            </w:r>
            <w:r w:rsidR="00A910CA">
              <w:rPr>
                <w:color w:val="404040" w:themeColor="text1" w:themeTint="BF"/>
              </w:rPr>
              <w:t xml:space="preserve">, was approved as a </w:t>
            </w:r>
            <w:r w:rsidR="008B4CAA">
              <w:rPr>
                <w:color w:val="404040" w:themeColor="text1" w:themeTint="BF"/>
              </w:rPr>
              <w:t>new member.</w:t>
            </w:r>
          </w:p>
        </w:tc>
      </w:tr>
      <w:tr w:rsidR="0065596B" w:rsidTr="00A910CA">
        <w:tc>
          <w:tcPr>
            <w:tcW w:w="1975" w:type="dxa"/>
          </w:tcPr>
          <w:p w:rsidR="0065596B" w:rsidRPr="001D02DE" w:rsidRDefault="0065596B" w:rsidP="00DD01C8">
            <w:pPr>
              <w:pStyle w:val="ListParagraph"/>
              <w:numPr>
                <w:ilvl w:val="0"/>
                <w:numId w:val="23"/>
              </w:numPr>
              <w:ind w:left="337"/>
              <w:rPr>
                <w:b/>
                <w:color w:val="3D63AE"/>
              </w:rPr>
            </w:pPr>
            <w:r>
              <w:rPr>
                <w:b/>
                <w:color w:val="3D63AE"/>
              </w:rPr>
              <w:t xml:space="preserve">Approval of </w:t>
            </w:r>
            <w:r w:rsidRPr="001D02DE">
              <w:rPr>
                <w:b/>
                <w:color w:val="3D63AE"/>
              </w:rPr>
              <w:t xml:space="preserve"> </w:t>
            </w:r>
            <w:r w:rsidR="00DD01C8">
              <w:rPr>
                <w:b/>
                <w:color w:val="3D63AE"/>
              </w:rPr>
              <w:t>1/27/17</w:t>
            </w:r>
            <w:r w:rsidRPr="001D02DE">
              <w:rPr>
                <w:b/>
                <w:color w:val="3D63AE"/>
              </w:rPr>
              <w:t xml:space="preserve"> Minutes</w:t>
            </w:r>
          </w:p>
        </w:tc>
        <w:tc>
          <w:tcPr>
            <w:tcW w:w="8095" w:type="dxa"/>
          </w:tcPr>
          <w:p w:rsidR="0065596B" w:rsidRPr="001C4A8F" w:rsidRDefault="0065596B" w:rsidP="0065596B">
            <w:pPr>
              <w:pStyle w:val="ListParagraph"/>
              <w:numPr>
                <w:ilvl w:val="0"/>
                <w:numId w:val="18"/>
              </w:numPr>
              <w:ind w:left="342"/>
              <w:rPr>
                <w:color w:val="404040" w:themeColor="text1" w:themeTint="BF"/>
              </w:rPr>
            </w:pPr>
            <w:r w:rsidRPr="001C4A8F">
              <w:rPr>
                <w:color w:val="404040" w:themeColor="text1" w:themeTint="BF"/>
              </w:rPr>
              <w:t xml:space="preserve">Minutes </w:t>
            </w:r>
            <w:r>
              <w:rPr>
                <w:color w:val="404040" w:themeColor="text1" w:themeTint="BF"/>
              </w:rPr>
              <w:t>were approved as written</w:t>
            </w:r>
            <w:r w:rsidRPr="001C4A8F">
              <w:rPr>
                <w:color w:val="404040" w:themeColor="text1" w:themeTint="BF"/>
              </w:rPr>
              <w:t xml:space="preserve">. </w:t>
            </w:r>
          </w:p>
        </w:tc>
      </w:tr>
      <w:tr w:rsidR="006F2B3A" w:rsidTr="00A910CA">
        <w:tc>
          <w:tcPr>
            <w:tcW w:w="1975" w:type="dxa"/>
          </w:tcPr>
          <w:p w:rsidR="006F2B3A" w:rsidRDefault="006F2B3A" w:rsidP="0065596B">
            <w:pPr>
              <w:pStyle w:val="ListParagraph"/>
              <w:numPr>
                <w:ilvl w:val="0"/>
                <w:numId w:val="23"/>
              </w:numPr>
              <w:ind w:left="337"/>
              <w:rPr>
                <w:b/>
                <w:color w:val="3D63AE"/>
              </w:rPr>
            </w:pPr>
            <w:r>
              <w:rPr>
                <w:b/>
                <w:color w:val="3D63AE"/>
              </w:rPr>
              <w:t>Board Updates</w:t>
            </w:r>
          </w:p>
        </w:tc>
        <w:tc>
          <w:tcPr>
            <w:tcW w:w="8095" w:type="dxa"/>
          </w:tcPr>
          <w:p w:rsidR="006F2B3A" w:rsidRDefault="006F2B3A" w:rsidP="00A910CA">
            <w:pPr>
              <w:pStyle w:val="ListParagraph"/>
              <w:numPr>
                <w:ilvl w:val="0"/>
                <w:numId w:val="18"/>
              </w:numPr>
              <w:ind w:left="342"/>
              <w:rPr>
                <w:color w:val="404040" w:themeColor="text1" w:themeTint="BF"/>
              </w:rPr>
            </w:pPr>
            <w:r>
              <w:rPr>
                <w:color w:val="404040" w:themeColor="text1" w:themeTint="BF"/>
              </w:rPr>
              <w:t xml:space="preserve">Due to Dr. </w:t>
            </w:r>
            <w:proofErr w:type="spellStart"/>
            <w:r>
              <w:rPr>
                <w:color w:val="404040" w:themeColor="text1" w:themeTint="BF"/>
              </w:rPr>
              <w:t>Eplee’s</w:t>
            </w:r>
            <w:proofErr w:type="spellEnd"/>
            <w:r>
              <w:rPr>
                <w:color w:val="404040" w:themeColor="text1" w:themeTint="BF"/>
              </w:rPr>
              <w:t xml:space="preserve"> election as a state representative, he needs to shift out of the strategic team leadership position. </w:t>
            </w:r>
            <w:r w:rsidR="00DB019F">
              <w:rPr>
                <w:color w:val="404040" w:themeColor="text1" w:themeTint="BF"/>
              </w:rPr>
              <w:t>The following changes were approved by the Board:</w:t>
            </w:r>
            <w:r>
              <w:rPr>
                <w:color w:val="404040" w:themeColor="text1" w:themeTint="BF"/>
              </w:rPr>
              <w:t xml:space="preserve"> Carlie Houchen is now leading the Grants and Funding Team.  Phil Griffin moved out of Education and Awareness.  Dan Leong is now leading that team.</w:t>
            </w:r>
          </w:p>
        </w:tc>
      </w:tr>
      <w:tr w:rsidR="0065596B" w:rsidTr="00A910CA">
        <w:tc>
          <w:tcPr>
            <w:tcW w:w="1975" w:type="dxa"/>
          </w:tcPr>
          <w:p w:rsidR="0065596B" w:rsidRDefault="0065596B" w:rsidP="0065596B">
            <w:pPr>
              <w:pStyle w:val="ListParagraph"/>
              <w:numPr>
                <w:ilvl w:val="0"/>
                <w:numId w:val="23"/>
              </w:numPr>
              <w:ind w:left="337"/>
              <w:rPr>
                <w:b/>
                <w:color w:val="3D63AE"/>
              </w:rPr>
            </w:pPr>
            <w:r>
              <w:rPr>
                <w:b/>
                <w:color w:val="3D63AE"/>
              </w:rPr>
              <w:t>Status of Funds Updates</w:t>
            </w:r>
          </w:p>
        </w:tc>
        <w:tc>
          <w:tcPr>
            <w:tcW w:w="8095" w:type="dxa"/>
          </w:tcPr>
          <w:p w:rsidR="0065596B" w:rsidRPr="004C1D4C" w:rsidRDefault="0065596B" w:rsidP="006F2B3A">
            <w:pPr>
              <w:pStyle w:val="ListParagraph"/>
              <w:numPr>
                <w:ilvl w:val="0"/>
                <w:numId w:val="18"/>
              </w:numPr>
              <w:ind w:left="342"/>
              <w:rPr>
                <w:color w:val="404040" w:themeColor="text1" w:themeTint="BF"/>
              </w:rPr>
            </w:pPr>
            <w:r w:rsidRPr="004C1D4C">
              <w:rPr>
                <w:color w:val="404040" w:themeColor="text1" w:themeTint="BF"/>
              </w:rPr>
              <w:t xml:space="preserve">Denise Lantz provided the status of funds update.  </w:t>
            </w:r>
            <w:r w:rsidR="006F2B3A">
              <w:rPr>
                <w:color w:val="404040" w:themeColor="text1" w:themeTint="BF"/>
              </w:rPr>
              <w:t xml:space="preserve">The </w:t>
            </w:r>
            <w:r w:rsidR="008B4CAA">
              <w:rPr>
                <w:color w:val="404040" w:themeColor="text1" w:themeTint="BF"/>
              </w:rPr>
              <w:t xml:space="preserve">balance of funds </w:t>
            </w:r>
            <w:r w:rsidR="006F2B3A">
              <w:rPr>
                <w:color w:val="404040" w:themeColor="text1" w:themeTint="BF"/>
              </w:rPr>
              <w:t>as of February 28</w:t>
            </w:r>
            <w:r w:rsidR="006F2B3A" w:rsidRPr="006F2B3A">
              <w:rPr>
                <w:color w:val="404040" w:themeColor="text1" w:themeTint="BF"/>
                <w:vertAlign w:val="superscript"/>
              </w:rPr>
              <w:t>th</w:t>
            </w:r>
            <w:r w:rsidR="006F2B3A">
              <w:rPr>
                <w:color w:val="404040" w:themeColor="text1" w:themeTint="BF"/>
              </w:rPr>
              <w:t xml:space="preserve"> </w:t>
            </w:r>
            <w:r w:rsidR="008B4CAA">
              <w:rPr>
                <w:color w:val="404040" w:themeColor="text1" w:themeTint="BF"/>
              </w:rPr>
              <w:t>is $</w:t>
            </w:r>
            <w:r w:rsidR="006F2B3A">
              <w:rPr>
                <w:color w:val="404040" w:themeColor="text1" w:themeTint="BF"/>
              </w:rPr>
              <w:t>50,985.78</w:t>
            </w:r>
            <w:r w:rsidR="008B4CAA">
              <w:rPr>
                <w:color w:val="404040" w:themeColor="text1" w:themeTint="BF"/>
              </w:rPr>
              <w:t>.</w:t>
            </w:r>
          </w:p>
        </w:tc>
      </w:tr>
      <w:tr w:rsidR="00A910CA" w:rsidTr="00A910CA">
        <w:trPr>
          <w:cantSplit/>
        </w:trPr>
        <w:tc>
          <w:tcPr>
            <w:tcW w:w="1975" w:type="dxa"/>
          </w:tcPr>
          <w:p w:rsidR="00A910CA" w:rsidRDefault="00A910CA" w:rsidP="00A910CA">
            <w:pPr>
              <w:pStyle w:val="ListParagraph"/>
              <w:numPr>
                <w:ilvl w:val="0"/>
                <w:numId w:val="23"/>
              </w:numPr>
              <w:ind w:left="337"/>
              <w:rPr>
                <w:b/>
                <w:color w:val="3D63AE"/>
              </w:rPr>
            </w:pPr>
            <w:r>
              <w:rPr>
                <w:b/>
                <w:color w:val="3D63AE"/>
              </w:rPr>
              <w:t>501(c)(3) Update</w:t>
            </w:r>
          </w:p>
        </w:tc>
        <w:tc>
          <w:tcPr>
            <w:tcW w:w="8095" w:type="dxa"/>
          </w:tcPr>
          <w:p w:rsidR="006F2B3A" w:rsidRDefault="006F2B3A" w:rsidP="00A910CA">
            <w:pPr>
              <w:pStyle w:val="ListParagraph"/>
              <w:numPr>
                <w:ilvl w:val="0"/>
                <w:numId w:val="18"/>
              </w:numPr>
              <w:ind w:left="342"/>
              <w:rPr>
                <w:color w:val="404040" w:themeColor="text1" w:themeTint="BF"/>
              </w:rPr>
            </w:pPr>
            <w:r>
              <w:rPr>
                <w:color w:val="404040" w:themeColor="text1" w:themeTint="BF"/>
              </w:rPr>
              <w:t xml:space="preserve">The Articles of Incorporation have been filed; </w:t>
            </w:r>
            <w:r w:rsidR="00DB019F">
              <w:rPr>
                <w:color w:val="404040" w:themeColor="text1" w:themeTint="BF"/>
              </w:rPr>
              <w:t>IKC is</w:t>
            </w:r>
            <w:r>
              <w:rPr>
                <w:color w:val="404040" w:themeColor="text1" w:themeTint="BF"/>
              </w:rPr>
              <w:t xml:space="preserve"> waiting to receive those back</w:t>
            </w:r>
            <w:r w:rsidR="00DB019F">
              <w:rPr>
                <w:color w:val="404040" w:themeColor="text1" w:themeTint="BF"/>
              </w:rPr>
              <w:t xml:space="preserve"> from the State</w:t>
            </w:r>
            <w:r>
              <w:rPr>
                <w:color w:val="404040" w:themeColor="text1" w:themeTint="BF"/>
              </w:rPr>
              <w:t>.</w:t>
            </w:r>
          </w:p>
          <w:p w:rsidR="00A910CA" w:rsidRPr="005D4173" w:rsidRDefault="00A910CA" w:rsidP="005D4173">
            <w:pPr>
              <w:pStyle w:val="ListParagraph"/>
              <w:numPr>
                <w:ilvl w:val="0"/>
                <w:numId w:val="18"/>
              </w:numPr>
              <w:ind w:left="342"/>
              <w:rPr>
                <w:color w:val="404040" w:themeColor="text1" w:themeTint="BF"/>
              </w:rPr>
            </w:pPr>
            <w:r>
              <w:rPr>
                <w:color w:val="404040" w:themeColor="text1" w:themeTint="BF"/>
              </w:rPr>
              <w:t xml:space="preserve">The Board </w:t>
            </w:r>
            <w:r w:rsidR="005D4173">
              <w:rPr>
                <w:color w:val="404040" w:themeColor="text1" w:themeTint="BF"/>
              </w:rPr>
              <w:t xml:space="preserve">continues </w:t>
            </w:r>
            <w:r w:rsidR="006F2B3A">
              <w:rPr>
                <w:color w:val="404040" w:themeColor="text1" w:themeTint="BF"/>
              </w:rPr>
              <w:t>to receive very thorough assistance from</w:t>
            </w:r>
            <w:r w:rsidR="005D4173">
              <w:rPr>
                <w:color w:val="404040" w:themeColor="text1" w:themeTint="BF"/>
              </w:rPr>
              <w:t xml:space="preserve"> the Washburn Law Clinic and is working on changes to the bylaws</w:t>
            </w:r>
            <w:r w:rsidR="00DB019F">
              <w:rPr>
                <w:color w:val="404040" w:themeColor="text1" w:themeTint="BF"/>
              </w:rPr>
              <w:t xml:space="preserve"> in preparation for 501(c</w:t>
            </w:r>
            <w:proofErr w:type="gramStart"/>
            <w:r w:rsidR="00DB019F">
              <w:rPr>
                <w:color w:val="404040" w:themeColor="text1" w:themeTint="BF"/>
              </w:rPr>
              <w:t>)(</w:t>
            </w:r>
            <w:proofErr w:type="gramEnd"/>
            <w:r w:rsidR="00DB019F">
              <w:rPr>
                <w:color w:val="404040" w:themeColor="text1" w:themeTint="BF"/>
              </w:rPr>
              <w:t>3) filing</w:t>
            </w:r>
            <w:r w:rsidR="005D4173">
              <w:rPr>
                <w:color w:val="404040" w:themeColor="text1" w:themeTint="BF"/>
              </w:rPr>
              <w:t xml:space="preserve">. </w:t>
            </w:r>
          </w:p>
        </w:tc>
      </w:tr>
      <w:tr w:rsidR="0065596B" w:rsidTr="00A910CA">
        <w:trPr>
          <w:cantSplit/>
        </w:trPr>
        <w:tc>
          <w:tcPr>
            <w:tcW w:w="1975" w:type="dxa"/>
          </w:tcPr>
          <w:p w:rsidR="0065596B" w:rsidRDefault="005D4173" w:rsidP="0065596B">
            <w:pPr>
              <w:pStyle w:val="ListParagraph"/>
              <w:numPr>
                <w:ilvl w:val="0"/>
                <w:numId w:val="23"/>
              </w:numPr>
              <w:ind w:left="337"/>
              <w:rPr>
                <w:b/>
                <w:color w:val="3D63AE"/>
              </w:rPr>
            </w:pPr>
            <w:r>
              <w:rPr>
                <w:b/>
                <w:color w:val="3D63AE"/>
              </w:rPr>
              <w:t>Nominating Committee</w:t>
            </w:r>
          </w:p>
        </w:tc>
        <w:tc>
          <w:tcPr>
            <w:tcW w:w="8095" w:type="dxa"/>
          </w:tcPr>
          <w:p w:rsidR="00A910CA" w:rsidRDefault="005D4173" w:rsidP="00A910CA">
            <w:pPr>
              <w:pStyle w:val="ListParagraph"/>
              <w:numPr>
                <w:ilvl w:val="0"/>
                <w:numId w:val="18"/>
              </w:numPr>
              <w:ind w:left="342"/>
              <w:rPr>
                <w:color w:val="404040" w:themeColor="text1" w:themeTint="BF"/>
              </w:rPr>
            </w:pPr>
            <w:r>
              <w:rPr>
                <w:color w:val="404040" w:themeColor="text1" w:themeTint="BF"/>
              </w:rPr>
              <w:t>The positions up for election are the Chair Elect, Education and Awareness Strategic Team Chair, and the Policy Team Chair.</w:t>
            </w:r>
          </w:p>
          <w:p w:rsidR="005D4173" w:rsidRDefault="005D4173" w:rsidP="00A910CA">
            <w:pPr>
              <w:pStyle w:val="ListParagraph"/>
              <w:numPr>
                <w:ilvl w:val="0"/>
                <w:numId w:val="18"/>
              </w:numPr>
              <w:ind w:left="342"/>
              <w:rPr>
                <w:color w:val="404040" w:themeColor="text1" w:themeTint="BF"/>
              </w:rPr>
            </w:pPr>
            <w:r>
              <w:rPr>
                <w:color w:val="404040" w:themeColor="text1" w:themeTint="BF"/>
              </w:rPr>
              <w:t xml:space="preserve">Carlie Houchen has been tasked by the Board to Chair the Nominating Committee. Along with Carlie, Susan Wood, Karen Hammersmith, and Dr. John Eplee have agreed to serve on the committee.  The Coalition </w:t>
            </w:r>
            <w:r w:rsidR="00DB019F">
              <w:rPr>
                <w:color w:val="404040" w:themeColor="text1" w:themeTint="BF"/>
              </w:rPr>
              <w:t xml:space="preserve">voted to </w:t>
            </w:r>
            <w:r>
              <w:rPr>
                <w:color w:val="404040" w:themeColor="text1" w:themeTint="BF"/>
              </w:rPr>
              <w:t>approve the Nominating Committee as listed.</w:t>
            </w:r>
          </w:p>
          <w:p w:rsidR="005D4173" w:rsidRDefault="005D4173" w:rsidP="00A910CA">
            <w:pPr>
              <w:pStyle w:val="ListParagraph"/>
              <w:numPr>
                <w:ilvl w:val="0"/>
                <w:numId w:val="18"/>
              </w:numPr>
              <w:ind w:left="342"/>
              <w:rPr>
                <w:color w:val="404040" w:themeColor="text1" w:themeTint="BF"/>
              </w:rPr>
            </w:pPr>
            <w:r>
              <w:rPr>
                <w:color w:val="404040" w:themeColor="text1" w:themeTint="BF"/>
              </w:rPr>
              <w:t>Carlie asked members to send names of potential candidates to her by May 1</w:t>
            </w:r>
            <w:r w:rsidRPr="005D4173">
              <w:rPr>
                <w:color w:val="404040" w:themeColor="text1" w:themeTint="BF"/>
                <w:vertAlign w:val="superscript"/>
              </w:rPr>
              <w:t>st</w:t>
            </w:r>
            <w:r>
              <w:rPr>
                <w:color w:val="404040" w:themeColor="text1" w:themeTint="BF"/>
              </w:rPr>
              <w:t xml:space="preserve">. </w:t>
            </w:r>
          </w:p>
          <w:p w:rsidR="005D4173" w:rsidRDefault="005D4173" w:rsidP="00DB019F">
            <w:pPr>
              <w:pStyle w:val="ListParagraph"/>
              <w:numPr>
                <w:ilvl w:val="0"/>
                <w:numId w:val="18"/>
              </w:numPr>
              <w:ind w:left="342"/>
              <w:rPr>
                <w:color w:val="404040" w:themeColor="text1" w:themeTint="BF"/>
              </w:rPr>
            </w:pPr>
            <w:r>
              <w:rPr>
                <w:color w:val="404040" w:themeColor="text1" w:themeTint="BF"/>
              </w:rPr>
              <w:t>Voting will take place electronically.</w:t>
            </w:r>
          </w:p>
        </w:tc>
      </w:tr>
      <w:tr w:rsidR="0065596B" w:rsidTr="00A910CA">
        <w:trPr>
          <w:cantSplit/>
        </w:trPr>
        <w:tc>
          <w:tcPr>
            <w:tcW w:w="1975" w:type="dxa"/>
          </w:tcPr>
          <w:p w:rsidR="0065596B" w:rsidRDefault="0065596B" w:rsidP="0065596B">
            <w:pPr>
              <w:pStyle w:val="ListParagraph"/>
              <w:numPr>
                <w:ilvl w:val="0"/>
                <w:numId w:val="23"/>
              </w:numPr>
              <w:ind w:left="337"/>
              <w:rPr>
                <w:b/>
                <w:color w:val="3D63AE"/>
              </w:rPr>
            </w:pPr>
            <w:r>
              <w:rPr>
                <w:b/>
                <w:color w:val="3D63AE"/>
              </w:rPr>
              <w:lastRenderedPageBreak/>
              <w:t>Kansas Immunization Program  Report</w:t>
            </w:r>
          </w:p>
        </w:tc>
        <w:tc>
          <w:tcPr>
            <w:tcW w:w="8095" w:type="dxa"/>
          </w:tcPr>
          <w:p w:rsidR="0065596B" w:rsidRDefault="0065596B" w:rsidP="0065596B">
            <w:pPr>
              <w:pStyle w:val="ListParagraph"/>
              <w:numPr>
                <w:ilvl w:val="0"/>
                <w:numId w:val="18"/>
              </w:numPr>
              <w:ind w:left="342"/>
              <w:rPr>
                <w:color w:val="404040" w:themeColor="text1" w:themeTint="BF"/>
              </w:rPr>
            </w:pPr>
            <w:r>
              <w:rPr>
                <w:color w:val="404040" w:themeColor="text1" w:themeTint="BF"/>
              </w:rPr>
              <w:t>Phil Griffin provided an update on the Kansas Immunization Program (KIP). Highlights include</w:t>
            </w:r>
          </w:p>
          <w:p w:rsidR="00A910CA" w:rsidRDefault="005D4173" w:rsidP="005D4173">
            <w:pPr>
              <w:pStyle w:val="ListParagraph"/>
              <w:numPr>
                <w:ilvl w:val="1"/>
                <w:numId w:val="18"/>
              </w:numPr>
              <w:ind w:left="702"/>
              <w:rPr>
                <w:color w:val="404040" w:themeColor="text1" w:themeTint="BF"/>
              </w:rPr>
            </w:pPr>
            <w:r>
              <w:rPr>
                <w:color w:val="404040" w:themeColor="text1" w:themeTint="BF"/>
              </w:rPr>
              <w:t xml:space="preserve">Some immunization nurse positions are open again, including the VFC manager position.  </w:t>
            </w:r>
          </w:p>
          <w:p w:rsidR="005D4173" w:rsidRDefault="005D4173" w:rsidP="005D4173">
            <w:pPr>
              <w:pStyle w:val="ListParagraph"/>
              <w:numPr>
                <w:ilvl w:val="1"/>
                <w:numId w:val="18"/>
              </w:numPr>
              <w:ind w:left="702"/>
              <w:rPr>
                <w:color w:val="404040" w:themeColor="text1" w:themeTint="BF"/>
              </w:rPr>
            </w:pPr>
            <w:r>
              <w:rPr>
                <w:color w:val="404040" w:themeColor="text1" w:themeTint="BF"/>
              </w:rPr>
              <w:t>CDC is shifting its grant year; will go to an annual cycle of July-June.</w:t>
            </w:r>
          </w:p>
          <w:p w:rsidR="005D4173" w:rsidRDefault="005D4173" w:rsidP="005D4173">
            <w:pPr>
              <w:pStyle w:val="ListParagraph"/>
              <w:numPr>
                <w:ilvl w:val="1"/>
                <w:numId w:val="18"/>
              </w:numPr>
              <w:ind w:left="702"/>
              <w:rPr>
                <w:color w:val="404040" w:themeColor="text1" w:themeTint="BF"/>
              </w:rPr>
            </w:pPr>
            <w:r>
              <w:rPr>
                <w:color w:val="404040" w:themeColor="text1" w:themeTint="BF"/>
              </w:rPr>
              <w:t>HPV vaccine ordering data is up, very positive news and an indicator of hopefully positive news in August related to HPV rates. Kansas is being seen as a model across the country.</w:t>
            </w:r>
          </w:p>
          <w:p w:rsidR="005D4173" w:rsidRDefault="005D4173" w:rsidP="005D4173">
            <w:pPr>
              <w:pStyle w:val="ListParagraph"/>
              <w:numPr>
                <w:ilvl w:val="1"/>
                <w:numId w:val="18"/>
              </w:numPr>
              <w:ind w:left="702"/>
              <w:rPr>
                <w:color w:val="404040" w:themeColor="text1" w:themeTint="BF"/>
              </w:rPr>
            </w:pPr>
            <w:r>
              <w:rPr>
                <w:color w:val="404040" w:themeColor="text1" w:themeTint="BF"/>
              </w:rPr>
              <w:t>Immunization Conference will be June 6-8. Have an amazing conference line-up.</w:t>
            </w:r>
          </w:p>
          <w:p w:rsidR="005D4173" w:rsidRDefault="005D4173" w:rsidP="005D4173">
            <w:pPr>
              <w:pStyle w:val="ListParagraph"/>
              <w:numPr>
                <w:ilvl w:val="1"/>
                <w:numId w:val="18"/>
              </w:numPr>
              <w:ind w:left="702"/>
              <w:rPr>
                <w:color w:val="404040" w:themeColor="text1" w:themeTint="BF"/>
              </w:rPr>
            </w:pPr>
            <w:r>
              <w:rPr>
                <w:color w:val="404040" w:themeColor="text1" w:themeTint="BF"/>
              </w:rPr>
              <w:t>Meningitis vaccine rates may be going down. As we focus on HPV, important not to forget about other adolescent vaccines.</w:t>
            </w:r>
          </w:p>
          <w:p w:rsidR="005D4173" w:rsidRPr="00ED6285" w:rsidRDefault="00397713" w:rsidP="005D4173">
            <w:pPr>
              <w:pStyle w:val="ListParagraph"/>
              <w:numPr>
                <w:ilvl w:val="1"/>
                <w:numId w:val="18"/>
              </w:numPr>
              <w:ind w:left="702"/>
              <w:rPr>
                <w:color w:val="404040" w:themeColor="text1" w:themeTint="BF"/>
              </w:rPr>
            </w:pPr>
            <w:r>
              <w:rPr>
                <w:color w:val="404040" w:themeColor="text1" w:themeTint="BF"/>
              </w:rPr>
              <w:t xml:space="preserve">Mumps outbreak.  Currently 98 cases in 20 counties. The majority of the </w:t>
            </w:r>
            <w:r w:rsidR="00DB019F">
              <w:rPr>
                <w:color w:val="404040" w:themeColor="text1" w:themeTint="BF"/>
              </w:rPr>
              <w:t>cases were vaccinated and have two</w:t>
            </w:r>
            <w:r>
              <w:rPr>
                <w:color w:val="404040" w:themeColor="text1" w:themeTint="BF"/>
              </w:rPr>
              <w:t xml:space="preserve"> doses documented. Recommendation is a third dose for an outbreak situation and those potentially in contact. There have been relatively few complications. The thought is the vaccine is providing some level of protection. </w:t>
            </w:r>
          </w:p>
        </w:tc>
      </w:tr>
      <w:tr w:rsidR="00A910CA" w:rsidTr="00A910CA">
        <w:tc>
          <w:tcPr>
            <w:tcW w:w="1975" w:type="dxa"/>
          </w:tcPr>
          <w:p w:rsidR="00A910CA" w:rsidRDefault="00A910CA" w:rsidP="0065596B">
            <w:pPr>
              <w:pStyle w:val="ListParagraph"/>
              <w:numPr>
                <w:ilvl w:val="0"/>
                <w:numId w:val="23"/>
              </w:numPr>
              <w:ind w:left="337"/>
              <w:rPr>
                <w:b/>
                <w:color w:val="3D63AE"/>
              </w:rPr>
            </w:pPr>
            <w:r>
              <w:rPr>
                <w:b/>
                <w:color w:val="3D63AE"/>
              </w:rPr>
              <w:t>Special Presentation</w:t>
            </w:r>
          </w:p>
        </w:tc>
        <w:tc>
          <w:tcPr>
            <w:tcW w:w="8095" w:type="dxa"/>
          </w:tcPr>
          <w:p w:rsidR="00A910CA" w:rsidRPr="00A910CA" w:rsidRDefault="00A910CA" w:rsidP="00A910CA">
            <w:pPr>
              <w:pStyle w:val="ListParagraph"/>
              <w:numPr>
                <w:ilvl w:val="0"/>
                <w:numId w:val="24"/>
              </w:numPr>
              <w:ind w:left="342"/>
              <w:rPr>
                <w:color w:val="404040" w:themeColor="text1" w:themeTint="BF"/>
              </w:rPr>
            </w:pPr>
            <w:r>
              <w:rPr>
                <w:color w:val="404040" w:themeColor="text1" w:themeTint="BF"/>
              </w:rPr>
              <w:t xml:space="preserve">Dr. </w:t>
            </w:r>
            <w:r w:rsidR="00397713">
              <w:rPr>
                <w:color w:val="404040" w:themeColor="text1" w:themeTint="BF"/>
              </w:rPr>
              <w:t>Gianfranco Pezzino gave an informational presentation on the County Health Rankings</w:t>
            </w:r>
            <w:r>
              <w:rPr>
                <w:color w:val="404040" w:themeColor="text1" w:themeTint="BF"/>
              </w:rPr>
              <w:t>.</w:t>
            </w:r>
          </w:p>
          <w:p w:rsidR="00A910CA" w:rsidRDefault="00A910CA" w:rsidP="000D1D74">
            <w:pPr>
              <w:rPr>
                <w:color w:val="404040" w:themeColor="text1" w:themeTint="BF"/>
              </w:rPr>
            </w:pPr>
          </w:p>
        </w:tc>
      </w:tr>
      <w:tr w:rsidR="00397713" w:rsidTr="00A910CA">
        <w:tc>
          <w:tcPr>
            <w:tcW w:w="1975" w:type="dxa"/>
          </w:tcPr>
          <w:p w:rsidR="00397713" w:rsidRPr="0074690B" w:rsidRDefault="00397713" w:rsidP="00397713">
            <w:pPr>
              <w:pStyle w:val="ListParagraph"/>
              <w:numPr>
                <w:ilvl w:val="0"/>
                <w:numId w:val="23"/>
              </w:numPr>
              <w:ind w:left="337"/>
              <w:rPr>
                <w:b/>
                <w:color w:val="3D63AE"/>
              </w:rPr>
            </w:pPr>
            <w:r>
              <w:rPr>
                <w:b/>
                <w:color w:val="3D63AE"/>
              </w:rPr>
              <w:t>Improved Systems Performance Team</w:t>
            </w:r>
          </w:p>
        </w:tc>
        <w:tc>
          <w:tcPr>
            <w:tcW w:w="8095" w:type="dxa"/>
          </w:tcPr>
          <w:p w:rsidR="00397713" w:rsidRDefault="00397713" w:rsidP="00397713">
            <w:pPr>
              <w:rPr>
                <w:color w:val="404040" w:themeColor="text1" w:themeTint="BF"/>
              </w:rPr>
            </w:pPr>
            <w:r>
              <w:rPr>
                <w:color w:val="404040" w:themeColor="text1" w:themeTint="BF"/>
              </w:rPr>
              <w:t>Sarah Good presented highlights of the Improved Systems Performance Team meeting.</w:t>
            </w:r>
          </w:p>
          <w:p w:rsidR="00397713" w:rsidRDefault="00397713" w:rsidP="00397713">
            <w:pPr>
              <w:pStyle w:val="ListParagraph"/>
              <w:numPr>
                <w:ilvl w:val="0"/>
                <w:numId w:val="22"/>
              </w:numPr>
              <w:ind w:left="342"/>
              <w:rPr>
                <w:color w:val="404040" w:themeColor="text1" w:themeTint="BF"/>
              </w:rPr>
            </w:pPr>
            <w:r>
              <w:rPr>
                <w:color w:val="404040" w:themeColor="text1" w:themeTint="BF"/>
              </w:rPr>
              <w:t>The HPV Vaccine toolkit has been updated to reflect the two-dose recommendations where possible, but waiting to coordinate with others before changing the goals.</w:t>
            </w:r>
          </w:p>
          <w:p w:rsidR="00397713" w:rsidRDefault="00397713" w:rsidP="00397713">
            <w:pPr>
              <w:pStyle w:val="ListParagraph"/>
              <w:numPr>
                <w:ilvl w:val="0"/>
                <w:numId w:val="22"/>
              </w:numPr>
              <w:ind w:left="342"/>
              <w:rPr>
                <w:color w:val="404040" w:themeColor="text1" w:themeTint="BF"/>
              </w:rPr>
            </w:pPr>
            <w:r>
              <w:rPr>
                <w:color w:val="404040" w:themeColor="text1" w:themeTint="BF"/>
              </w:rPr>
              <w:t xml:space="preserve">The meningococcal toolkit is being finalized and will be released </w:t>
            </w:r>
            <w:r w:rsidR="00DB019F">
              <w:rPr>
                <w:color w:val="404040" w:themeColor="text1" w:themeTint="BF"/>
              </w:rPr>
              <w:t>in June</w:t>
            </w:r>
            <w:r>
              <w:rPr>
                <w:color w:val="404040" w:themeColor="text1" w:themeTint="BF"/>
              </w:rPr>
              <w:t>.</w:t>
            </w:r>
          </w:p>
          <w:p w:rsidR="00397713" w:rsidRDefault="00397713" w:rsidP="00397713">
            <w:pPr>
              <w:pStyle w:val="ListParagraph"/>
              <w:numPr>
                <w:ilvl w:val="0"/>
                <w:numId w:val="22"/>
              </w:numPr>
              <w:ind w:left="342"/>
              <w:rPr>
                <w:color w:val="404040" w:themeColor="text1" w:themeTint="BF"/>
              </w:rPr>
            </w:pPr>
            <w:r>
              <w:rPr>
                <w:color w:val="404040" w:themeColor="text1" w:themeTint="BF"/>
              </w:rPr>
              <w:t xml:space="preserve">The next toolkit </w:t>
            </w:r>
            <w:r w:rsidR="00DB019F">
              <w:rPr>
                <w:color w:val="404040" w:themeColor="text1" w:themeTint="BF"/>
              </w:rPr>
              <w:t xml:space="preserve">developed </w:t>
            </w:r>
            <w:r>
              <w:rPr>
                <w:color w:val="404040" w:themeColor="text1" w:themeTint="BF"/>
              </w:rPr>
              <w:t>will likely focus on TDAP and bundling.</w:t>
            </w:r>
          </w:p>
          <w:p w:rsidR="00397713" w:rsidRDefault="00397713" w:rsidP="00397713">
            <w:pPr>
              <w:pStyle w:val="ListParagraph"/>
              <w:numPr>
                <w:ilvl w:val="0"/>
                <w:numId w:val="22"/>
              </w:numPr>
              <w:ind w:left="342"/>
              <w:rPr>
                <w:color w:val="404040" w:themeColor="text1" w:themeTint="BF"/>
              </w:rPr>
            </w:pPr>
            <w:r>
              <w:rPr>
                <w:color w:val="404040" w:themeColor="text1" w:themeTint="BF"/>
              </w:rPr>
              <w:t xml:space="preserve">If the </w:t>
            </w:r>
            <w:proofErr w:type="spellStart"/>
            <w:r>
              <w:rPr>
                <w:color w:val="404040" w:themeColor="text1" w:themeTint="BF"/>
              </w:rPr>
              <w:t>WebIZ</w:t>
            </w:r>
            <w:proofErr w:type="spellEnd"/>
            <w:r>
              <w:rPr>
                <w:color w:val="404040" w:themeColor="text1" w:themeTint="BF"/>
              </w:rPr>
              <w:t xml:space="preserve"> bill passes, is there an opportunity to work on that?  This team is willing to do so.</w:t>
            </w:r>
          </w:p>
          <w:p w:rsidR="00397713" w:rsidRPr="007A5DB6" w:rsidRDefault="00397713" w:rsidP="00397713">
            <w:pPr>
              <w:pStyle w:val="ListParagraph"/>
              <w:numPr>
                <w:ilvl w:val="0"/>
                <w:numId w:val="22"/>
              </w:numPr>
              <w:ind w:left="342"/>
              <w:rPr>
                <w:color w:val="404040" w:themeColor="text1" w:themeTint="BF"/>
              </w:rPr>
            </w:pPr>
            <w:r>
              <w:rPr>
                <w:color w:val="404040" w:themeColor="text1" w:themeTint="BF"/>
              </w:rPr>
              <w:t xml:space="preserve">This team discussed evaluation options, such as tracking website statistics. </w:t>
            </w: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t>Education and Awareness Strategic Team</w:t>
            </w:r>
          </w:p>
        </w:tc>
        <w:tc>
          <w:tcPr>
            <w:tcW w:w="8095" w:type="dxa"/>
          </w:tcPr>
          <w:p w:rsidR="00397713" w:rsidRDefault="00397713" w:rsidP="00397713">
            <w:pPr>
              <w:rPr>
                <w:color w:val="404040" w:themeColor="text1" w:themeTint="BF"/>
              </w:rPr>
            </w:pPr>
            <w:r>
              <w:rPr>
                <w:color w:val="404040" w:themeColor="text1" w:themeTint="BF"/>
              </w:rPr>
              <w:t>Dan Leong provided highlights of the Education and Awareness Strategic Team meeting</w:t>
            </w:r>
            <w:r w:rsidR="00725813">
              <w:rPr>
                <w:color w:val="404040" w:themeColor="text1" w:themeTint="BF"/>
              </w:rPr>
              <w:t>, including discussions on the following</w:t>
            </w:r>
            <w:r>
              <w:rPr>
                <w:color w:val="404040" w:themeColor="text1" w:themeTint="BF"/>
              </w:rPr>
              <w:t>:</w:t>
            </w:r>
          </w:p>
          <w:p w:rsidR="00725813" w:rsidRDefault="00725813" w:rsidP="00397713">
            <w:pPr>
              <w:pStyle w:val="ListParagraph"/>
              <w:numPr>
                <w:ilvl w:val="0"/>
                <w:numId w:val="22"/>
              </w:numPr>
              <w:ind w:left="342"/>
              <w:rPr>
                <w:color w:val="404040" w:themeColor="text1" w:themeTint="BF"/>
              </w:rPr>
            </w:pPr>
            <w:r>
              <w:rPr>
                <w:color w:val="404040" w:themeColor="text1" w:themeTint="BF"/>
              </w:rPr>
              <w:t>Successful legislative event</w:t>
            </w:r>
          </w:p>
          <w:p w:rsidR="00397713" w:rsidRDefault="00725813" w:rsidP="00725813">
            <w:pPr>
              <w:pStyle w:val="ListParagraph"/>
              <w:numPr>
                <w:ilvl w:val="0"/>
                <w:numId w:val="22"/>
              </w:numPr>
              <w:ind w:left="342"/>
              <w:rPr>
                <w:color w:val="404040" w:themeColor="text1" w:themeTint="BF"/>
              </w:rPr>
            </w:pPr>
            <w:r>
              <w:rPr>
                <w:color w:val="404040" w:themeColor="text1" w:themeTint="BF"/>
              </w:rPr>
              <w:t>Possible educational opportunities with pharmacists related to the passage of the bill expanding pharmacist administration of vaccines</w:t>
            </w:r>
          </w:p>
          <w:p w:rsidR="00725813" w:rsidRDefault="00725813" w:rsidP="00725813">
            <w:pPr>
              <w:pStyle w:val="ListParagraph"/>
              <w:numPr>
                <w:ilvl w:val="0"/>
                <w:numId w:val="22"/>
              </w:numPr>
              <w:ind w:left="342"/>
              <w:rPr>
                <w:color w:val="404040" w:themeColor="text1" w:themeTint="BF"/>
              </w:rPr>
            </w:pPr>
            <w:r>
              <w:rPr>
                <w:color w:val="404040" w:themeColor="text1" w:themeTint="BF"/>
              </w:rPr>
              <w:t>Rollout of Meningococcal Vaccine toolkit</w:t>
            </w:r>
          </w:p>
          <w:p w:rsidR="00725813" w:rsidRPr="00725813" w:rsidRDefault="00725813" w:rsidP="00725813">
            <w:pPr>
              <w:pStyle w:val="ListParagraph"/>
              <w:numPr>
                <w:ilvl w:val="0"/>
                <w:numId w:val="22"/>
              </w:numPr>
              <w:ind w:left="342"/>
              <w:rPr>
                <w:color w:val="404040" w:themeColor="text1" w:themeTint="BF"/>
              </w:rPr>
            </w:pPr>
            <w:r>
              <w:rPr>
                <w:color w:val="404040" w:themeColor="text1" w:themeTint="BF"/>
              </w:rPr>
              <w:t>Someone You Love – Community HPV Education Events toolkit will be completed soon</w:t>
            </w: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t>Policy Strategic Team</w:t>
            </w:r>
          </w:p>
        </w:tc>
        <w:tc>
          <w:tcPr>
            <w:tcW w:w="8095" w:type="dxa"/>
          </w:tcPr>
          <w:p w:rsidR="00397713" w:rsidRDefault="00397713" w:rsidP="00397713">
            <w:pPr>
              <w:rPr>
                <w:color w:val="404040" w:themeColor="text1" w:themeTint="BF"/>
              </w:rPr>
            </w:pPr>
            <w:r>
              <w:rPr>
                <w:color w:val="404040" w:themeColor="text1" w:themeTint="BF"/>
              </w:rPr>
              <w:t>Gianfranco Pezzino presented highlights of the Policy Strategic Team meeting.</w:t>
            </w:r>
          </w:p>
          <w:p w:rsidR="00397713" w:rsidRDefault="00725813" w:rsidP="00397713">
            <w:pPr>
              <w:pStyle w:val="ListParagraph"/>
              <w:numPr>
                <w:ilvl w:val="0"/>
                <w:numId w:val="22"/>
              </w:numPr>
              <w:ind w:left="342"/>
              <w:rPr>
                <w:color w:val="404040" w:themeColor="text1" w:themeTint="BF"/>
              </w:rPr>
            </w:pPr>
            <w:r>
              <w:rPr>
                <w:color w:val="404040" w:themeColor="text1" w:themeTint="BF"/>
              </w:rPr>
              <w:t xml:space="preserve">The policy committee reviewed a final draft of the college/university model meningitis vaccine policy. </w:t>
            </w:r>
            <w:r w:rsidR="00DB019F">
              <w:rPr>
                <w:color w:val="404040" w:themeColor="text1" w:themeTint="BF"/>
              </w:rPr>
              <w:t>Minor changes</w:t>
            </w:r>
            <w:r>
              <w:rPr>
                <w:color w:val="404040" w:themeColor="text1" w:themeTint="BF"/>
              </w:rPr>
              <w:t xml:space="preserve"> were identified and will be incorporated.</w:t>
            </w:r>
          </w:p>
          <w:p w:rsidR="00725813" w:rsidRDefault="00725813" w:rsidP="00397713">
            <w:pPr>
              <w:pStyle w:val="ListParagraph"/>
              <w:numPr>
                <w:ilvl w:val="0"/>
                <w:numId w:val="22"/>
              </w:numPr>
              <w:ind w:left="342"/>
              <w:rPr>
                <w:color w:val="404040" w:themeColor="text1" w:themeTint="BF"/>
              </w:rPr>
            </w:pPr>
            <w:r>
              <w:rPr>
                <w:color w:val="404040" w:themeColor="text1" w:themeTint="BF"/>
              </w:rPr>
              <w:t xml:space="preserve">The pharmacy bill passed, and the </w:t>
            </w:r>
            <w:proofErr w:type="spellStart"/>
            <w:r>
              <w:rPr>
                <w:color w:val="404040" w:themeColor="text1" w:themeTint="BF"/>
              </w:rPr>
              <w:t>WebIZ</w:t>
            </w:r>
            <w:proofErr w:type="spellEnd"/>
            <w:r>
              <w:rPr>
                <w:color w:val="404040" w:themeColor="text1" w:themeTint="BF"/>
              </w:rPr>
              <w:t xml:space="preserve"> (state registry) bill was amended to that.</w:t>
            </w:r>
          </w:p>
          <w:p w:rsidR="00725813" w:rsidRDefault="00725813" w:rsidP="00397713">
            <w:pPr>
              <w:pStyle w:val="ListParagraph"/>
              <w:numPr>
                <w:ilvl w:val="0"/>
                <w:numId w:val="22"/>
              </w:numPr>
              <w:ind w:left="342"/>
              <w:rPr>
                <w:color w:val="404040" w:themeColor="text1" w:themeTint="BF"/>
              </w:rPr>
            </w:pPr>
            <w:r>
              <w:rPr>
                <w:color w:val="404040" w:themeColor="text1" w:themeTint="BF"/>
              </w:rPr>
              <w:t>The mening</w:t>
            </w:r>
            <w:bookmarkStart w:id="0" w:name="_GoBack"/>
            <w:bookmarkEnd w:id="0"/>
            <w:r>
              <w:rPr>
                <w:color w:val="404040" w:themeColor="text1" w:themeTint="BF"/>
              </w:rPr>
              <w:t>itis vaccine bill passed through the House but did not pass the Senate.</w:t>
            </w:r>
          </w:p>
          <w:p w:rsidR="00725813" w:rsidRPr="000D1D74" w:rsidRDefault="00725813" w:rsidP="00397713">
            <w:pPr>
              <w:pStyle w:val="ListParagraph"/>
              <w:numPr>
                <w:ilvl w:val="0"/>
                <w:numId w:val="22"/>
              </w:numPr>
              <w:ind w:left="342"/>
              <w:rPr>
                <w:color w:val="404040" w:themeColor="text1" w:themeTint="BF"/>
              </w:rPr>
            </w:pPr>
            <w:r>
              <w:rPr>
                <w:color w:val="404040" w:themeColor="text1" w:themeTint="BF"/>
              </w:rPr>
              <w:t>No other major policy issues on the agenda at this time. Suggestions are welcome.</w:t>
            </w:r>
          </w:p>
        </w:tc>
      </w:tr>
      <w:tr w:rsidR="00397713" w:rsidTr="00A910CA">
        <w:tc>
          <w:tcPr>
            <w:tcW w:w="1975" w:type="dxa"/>
          </w:tcPr>
          <w:p w:rsidR="00397713" w:rsidRDefault="00397713" w:rsidP="00397713">
            <w:pPr>
              <w:pStyle w:val="ListParagraph"/>
              <w:numPr>
                <w:ilvl w:val="0"/>
                <w:numId w:val="23"/>
              </w:numPr>
              <w:ind w:left="337"/>
              <w:rPr>
                <w:b/>
                <w:color w:val="3D63AE"/>
              </w:rPr>
            </w:pPr>
            <w:r>
              <w:rPr>
                <w:b/>
                <w:color w:val="3D63AE"/>
              </w:rPr>
              <w:t>Grants and Funding Strategic Team</w:t>
            </w:r>
          </w:p>
        </w:tc>
        <w:tc>
          <w:tcPr>
            <w:tcW w:w="8095" w:type="dxa"/>
          </w:tcPr>
          <w:p w:rsidR="00397713" w:rsidRDefault="00397713" w:rsidP="00397713">
            <w:pPr>
              <w:rPr>
                <w:color w:val="404040" w:themeColor="text1" w:themeTint="BF"/>
              </w:rPr>
            </w:pPr>
            <w:r w:rsidRPr="007A5DB6">
              <w:rPr>
                <w:color w:val="404040" w:themeColor="text1" w:themeTint="BF"/>
              </w:rPr>
              <w:t xml:space="preserve">Carlie Houchen presented highlights of the </w:t>
            </w:r>
            <w:r>
              <w:rPr>
                <w:color w:val="404040" w:themeColor="text1" w:themeTint="BF"/>
              </w:rPr>
              <w:t>Grants and Funding Team meeting.</w:t>
            </w:r>
          </w:p>
          <w:p w:rsidR="00397713" w:rsidRDefault="00725813" w:rsidP="00397713">
            <w:pPr>
              <w:pStyle w:val="ListParagraph"/>
              <w:numPr>
                <w:ilvl w:val="0"/>
                <w:numId w:val="25"/>
              </w:numPr>
              <w:ind w:left="342"/>
              <w:rPr>
                <w:color w:val="404040" w:themeColor="text1" w:themeTint="BF"/>
              </w:rPr>
            </w:pPr>
            <w:r>
              <w:rPr>
                <w:color w:val="404040" w:themeColor="text1" w:themeTint="BF"/>
              </w:rPr>
              <w:t xml:space="preserve">Round 1 award recipients will participate in a panel </w:t>
            </w:r>
            <w:r w:rsidR="00DB019F">
              <w:rPr>
                <w:color w:val="404040" w:themeColor="text1" w:themeTint="BF"/>
              </w:rPr>
              <w:t xml:space="preserve">presentation </w:t>
            </w:r>
            <w:r>
              <w:rPr>
                <w:color w:val="404040" w:themeColor="text1" w:themeTint="BF"/>
              </w:rPr>
              <w:t>at the Kansas Immunization Conference on June 7</w:t>
            </w:r>
            <w:r w:rsidRPr="00725813">
              <w:rPr>
                <w:color w:val="404040" w:themeColor="text1" w:themeTint="BF"/>
                <w:vertAlign w:val="superscript"/>
              </w:rPr>
              <w:t>th</w:t>
            </w:r>
            <w:r>
              <w:rPr>
                <w:color w:val="404040" w:themeColor="text1" w:themeTint="BF"/>
              </w:rPr>
              <w:t xml:space="preserve">. </w:t>
            </w:r>
          </w:p>
          <w:p w:rsidR="00397713" w:rsidRPr="00A910CA" w:rsidRDefault="00725813" w:rsidP="00397713">
            <w:pPr>
              <w:pStyle w:val="ListParagraph"/>
              <w:numPr>
                <w:ilvl w:val="0"/>
                <w:numId w:val="25"/>
              </w:numPr>
              <w:ind w:left="342"/>
              <w:rPr>
                <w:color w:val="404040" w:themeColor="text1" w:themeTint="BF"/>
              </w:rPr>
            </w:pPr>
            <w:r>
              <w:rPr>
                <w:color w:val="404040" w:themeColor="text1" w:themeTint="BF"/>
              </w:rPr>
              <w:t xml:space="preserve">The team discussed the Round 2 awards cycle. </w:t>
            </w:r>
          </w:p>
        </w:tc>
      </w:tr>
      <w:tr w:rsidR="00397713" w:rsidTr="00A910CA">
        <w:tc>
          <w:tcPr>
            <w:tcW w:w="1975" w:type="dxa"/>
          </w:tcPr>
          <w:p w:rsidR="00397713" w:rsidRPr="001D02DE" w:rsidRDefault="00397713" w:rsidP="00397713">
            <w:pPr>
              <w:pStyle w:val="ListParagraph"/>
              <w:numPr>
                <w:ilvl w:val="0"/>
                <w:numId w:val="23"/>
              </w:numPr>
              <w:ind w:left="337"/>
              <w:rPr>
                <w:b/>
                <w:color w:val="3D63AE"/>
              </w:rPr>
            </w:pPr>
            <w:r>
              <w:rPr>
                <w:b/>
                <w:color w:val="3D63AE"/>
              </w:rPr>
              <w:t>Meeting Adjourned</w:t>
            </w:r>
          </w:p>
        </w:tc>
        <w:tc>
          <w:tcPr>
            <w:tcW w:w="8095" w:type="dxa"/>
          </w:tcPr>
          <w:p w:rsidR="00397713" w:rsidRDefault="00397713" w:rsidP="00397713">
            <w:pPr>
              <w:pStyle w:val="ListParagraph"/>
              <w:numPr>
                <w:ilvl w:val="0"/>
                <w:numId w:val="21"/>
              </w:numPr>
              <w:ind w:left="342" w:hanging="342"/>
              <w:rPr>
                <w:color w:val="404040" w:themeColor="text1" w:themeTint="BF"/>
              </w:rPr>
            </w:pPr>
            <w:r>
              <w:rPr>
                <w:color w:val="404040" w:themeColor="text1" w:themeTint="BF"/>
              </w:rPr>
              <w:t xml:space="preserve">Next meeting </w:t>
            </w:r>
            <w:r w:rsidR="00725813">
              <w:rPr>
                <w:color w:val="404040" w:themeColor="text1" w:themeTint="BF"/>
              </w:rPr>
              <w:t>is August 4</w:t>
            </w:r>
            <w:r w:rsidR="00725813" w:rsidRPr="00725813">
              <w:rPr>
                <w:color w:val="404040" w:themeColor="text1" w:themeTint="BF"/>
                <w:vertAlign w:val="superscript"/>
              </w:rPr>
              <w:t>th</w:t>
            </w:r>
            <w:r>
              <w:rPr>
                <w:color w:val="404040" w:themeColor="text1" w:themeTint="BF"/>
              </w:rPr>
              <w:t xml:space="preserve">. </w:t>
            </w:r>
          </w:p>
          <w:p w:rsidR="00397713" w:rsidRPr="007D0D9B" w:rsidRDefault="00932907" w:rsidP="00397713">
            <w:pPr>
              <w:pStyle w:val="ListParagraph"/>
              <w:numPr>
                <w:ilvl w:val="0"/>
                <w:numId w:val="21"/>
              </w:numPr>
              <w:ind w:left="342" w:hanging="342"/>
              <w:rPr>
                <w:color w:val="404040" w:themeColor="text1" w:themeTint="BF"/>
              </w:rPr>
            </w:pPr>
            <w:r>
              <w:rPr>
                <w:color w:val="404040" w:themeColor="text1" w:themeTint="BF"/>
              </w:rPr>
              <w:t>Hope Krebill</w:t>
            </w:r>
            <w:r w:rsidR="00397713" w:rsidRPr="007D0D9B">
              <w:rPr>
                <w:color w:val="404040" w:themeColor="text1" w:themeTint="BF"/>
              </w:rPr>
              <w:t xml:space="preserve"> adjourned the meeting.</w:t>
            </w:r>
          </w:p>
        </w:tc>
      </w:tr>
    </w:tbl>
    <w:p w:rsidR="00606547" w:rsidRDefault="00606547" w:rsidP="007A5DB6">
      <w:pPr>
        <w:rPr>
          <w:color w:val="404040" w:themeColor="text1" w:themeTint="BF"/>
          <w:sz w:val="21"/>
          <w:szCs w:val="21"/>
        </w:rPr>
      </w:pPr>
    </w:p>
    <w:sectPr w:rsidR="00606547" w:rsidSect="00DB019F">
      <w:pgSz w:w="12240" w:h="15840"/>
      <w:pgMar w:top="720" w:right="1080" w:bottom="5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2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83C"/>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30EB"/>
    <w:multiLevelType w:val="hybridMultilevel"/>
    <w:tmpl w:val="3FC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20591"/>
    <w:multiLevelType w:val="hybridMultilevel"/>
    <w:tmpl w:val="5E3A54C4"/>
    <w:lvl w:ilvl="0" w:tplc="88B642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E35566"/>
    <w:multiLevelType w:val="hybridMultilevel"/>
    <w:tmpl w:val="E4D2F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C32EA"/>
    <w:multiLevelType w:val="hybridMultilevel"/>
    <w:tmpl w:val="662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601BA"/>
    <w:multiLevelType w:val="hybridMultilevel"/>
    <w:tmpl w:val="DDE4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34D3C"/>
    <w:multiLevelType w:val="hybridMultilevel"/>
    <w:tmpl w:val="2F565462"/>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95CC410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F412B"/>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6498A"/>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13593"/>
    <w:multiLevelType w:val="hybridMultilevel"/>
    <w:tmpl w:val="D4788EB2"/>
    <w:lvl w:ilvl="0" w:tplc="FE34A984">
      <w:start w:val="65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D10B08"/>
    <w:multiLevelType w:val="hybridMultilevel"/>
    <w:tmpl w:val="A6A44FC0"/>
    <w:lvl w:ilvl="0" w:tplc="CED44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6A4E30"/>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04D46"/>
    <w:multiLevelType w:val="hybridMultilevel"/>
    <w:tmpl w:val="902098F4"/>
    <w:lvl w:ilvl="0" w:tplc="E4201CE8">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509DE"/>
    <w:multiLevelType w:val="hybridMultilevel"/>
    <w:tmpl w:val="54F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B29B2"/>
    <w:multiLevelType w:val="hybridMultilevel"/>
    <w:tmpl w:val="8E14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06507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C1A18"/>
    <w:multiLevelType w:val="hybridMultilevel"/>
    <w:tmpl w:val="BEF8CB36"/>
    <w:lvl w:ilvl="0" w:tplc="5D449406">
      <w:start w:val="1"/>
      <w:numFmt w:val="bullet"/>
      <w:lvlText w:val=""/>
      <w:lvlJc w:val="left"/>
      <w:pPr>
        <w:ind w:left="360" w:hanging="360"/>
      </w:pPr>
      <w:rPr>
        <w:rFonts w:ascii="Symbol" w:hAnsi="Symbol" w:hint="default"/>
        <w:color w:val="404040" w:themeColor="text1" w:themeTint="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431A56"/>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B1DEE"/>
    <w:multiLevelType w:val="hybridMultilevel"/>
    <w:tmpl w:val="01324C6E"/>
    <w:lvl w:ilvl="0" w:tplc="7CA2F0B8">
      <w:start w:val="1"/>
      <w:numFmt w:val="decimal"/>
      <w:lvlText w:val="%1."/>
      <w:lvlJc w:val="left"/>
      <w:pPr>
        <w:ind w:left="720" w:hanging="360"/>
      </w:pPr>
      <w:rPr>
        <w:b w:val="0"/>
      </w:rPr>
    </w:lvl>
    <w:lvl w:ilvl="1" w:tplc="306299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52553"/>
    <w:multiLevelType w:val="hybridMultilevel"/>
    <w:tmpl w:val="2B7E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D4F93"/>
    <w:multiLevelType w:val="hybridMultilevel"/>
    <w:tmpl w:val="348C4E64"/>
    <w:lvl w:ilvl="0" w:tplc="B936C7EE">
      <w:start w:val="1"/>
      <w:numFmt w:val="decimal"/>
      <w:lvlText w:val="%1."/>
      <w:lvlJc w:val="left"/>
      <w:pPr>
        <w:ind w:left="720" w:hanging="360"/>
      </w:pPr>
      <w:rPr>
        <w:b w:val="0"/>
        <w:i w:val="0"/>
      </w:rPr>
    </w:lvl>
    <w:lvl w:ilvl="1" w:tplc="3062999A">
      <w:start w:val="1"/>
      <w:numFmt w:val="lowerLetter"/>
      <w:lvlText w:val="%2."/>
      <w:lvlJc w:val="left"/>
      <w:pPr>
        <w:ind w:left="1440" w:hanging="360"/>
      </w:pPr>
      <w:rPr>
        <w:b w:val="0"/>
      </w:rPr>
    </w:lvl>
    <w:lvl w:ilvl="2" w:tplc="6FBE3112">
      <w:start w:val="1"/>
      <w:numFmt w:val="lowerRoman"/>
      <w:lvlText w:val="%3."/>
      <w:lvlJc w:val="right"/>
      <w:pPr>
        <w:ind w:left="2160" w:hanging="180"/>
      </w:pPr>
      <w:rPr>
        <w:b w:val="0"/>
      </w:rPr>
    </w:lvl>
    <w:lvl w:ilvl="3" w:tplc="C2E8E83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002E8"/>
    <w:multiLevelType w:val="hybridMultilevel"/>
    <w:tmpl w:val="8EC457D4"/>
    <w:lvl w:ilvl="0" w:tplc="F8F8DD34">
      <w:start w:val="1"/>
      <w:numFmt w:val="decimal"/>
      <w:lvlText w:val="%1."/>
      <w:lvlJc w:val="left"/>
      <w:pPr>
        <w:ind w:left="720" w:hanging="360"/>
      </w:pPr>
      <w:rPr>
        <w:rFonts w:hint="default"/>
        <w:color w:val="3D63AE"/>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21FBA"/>
    <w:multiLevelType w:val="hybridMultilevel"/>
    <w:tmpl w:val="B664CFF8"/>
    <w:lvl w:ilvl="0" w:tplc="D6BC7D3A">
      <w:start w:val="6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C7048"/>
    <w:multiLevelType w:val="hybridMultilevel"/>
    <w:tmpl w:val="190A1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54B19"/>
    <w:multiLevelType w:val="hybridMultilevel"/>
    <w:tmpl w:val="397A7422"/>
    <w:lvl w:ilvl="0" w:tplc="DF4CF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9"/>
  </w:num>
  <w:num w:numId="3">
    <w:abstractNumId w:val="10"/>
  </w:num>
  <w:num w:numId="4">
    <w:abstractNumId w:val="3"/>
  </w:num>
  <w:num w:numId="5">
    <w:abstractNumId w:val="11"/>
  </w:num>
  <w:num w:numId="6">
    <w:abstractNumId w:val="24"/>
  </w:num>
  <w:num w:numId="7">
    <w:abstractNumId w:val="1"/>
  </w:num>
  <w:num w:numId="8">
    <w:abstractNumId w:val="8"/>
  </w:num>
  <w:num w:numId="9">
    <w:abstractNumId w:val="7"/>
  </w:num>
  <w:num w:numId="10">
    <w:abstractNumId w:val="18"/>
  </w:num>
  <w:num w:numId="11">
    <w:abstractNumId w:val="17"/>
  </w:num>
  <w:num w:numId="12">
    <w:abstractNumId w:val="13"/>
  </w:num>
  <w:num w:numId="13">
    <w:abstractNumId w:val="0"/>
  </w:num>
  <w:num w:numId="14">
    <w:abstractNumId w:val="20"/>
  </w:num>
  <w:num w:numId="15">
    <w:abstractNumId w:val="12"/>
  </w:num>
  <w:num w:numId="16">
    <w:abstractNumId w:val="9"/>
  </w:num>
  <w:num w:numId="17">
    <w:abstractNumId w:val="15"/>
  </w:num>
  <w:num w:numId="18">
    <w:abstractNumId w:val="5"/>
  </w:num>
  <w:num w:numId="19">
    <w:abstractNumId w:val="4"/>
  </w:num>
  <w:num w:numId="20">
    <w:abstractNumId w:val="6"/>
  </w:num>
  <w:num w:numId="21">
    <w:abstractNumId w:val="16"/>
  </w:num>
  <w:num w:numId="22">
    <w:abstractNumId w:val="23"/>
  </w:num>
  <w:num w:numId="23">
    <w:abstractNumId w:val="21"/>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9"/>
    <w:rsid w:val="000124B5"/>
    <w:rsid w:val="00015120"/>
    <w:rsid w:val="00020513"/>
    <w:rsid w:val="00027B0D"/>
    <w:rsid w:val="00051519"/>
    <w:rsid w:val="00064E74"/>
    <w:rsid w:val="00071665"/>
    <w:rsid w:val="00071D49"/>
    <w:rsid w:val="00086740"/>
    <w:rsid w:val="000A123D"/>
    <w:rsid w:val="000B727E"/>
    <w:rsid w:val="000C7898"/>
    <w:rsid w:val="000D1D74"/>
    <w:rsid w:val="000E24AC"/>
    <w:rsid w:val="000E5009"/>
    <w:rsid w:val="000E6BA1"/>
    <w:rsid w:val="000F1702"/>
    <w:rsid w:val="001007E9"/>
    <w:rsid w:val="00106565"/>
    <w:rsid w:val="001141B3"/>
    <w:rsid w:val="001208B2"/>
    <w:rsid w:val="001412C7"/>
    <w:rsid w:val="00141B55"/>
    <w:rsid w:val="001431DF"/>
    <w:rsid w:val="00197F48"/>
    <w:rsid w:val="001C2A99"/>
    <w:rsid w:val="001D06E7"/>
    <w:rsid w:val="001D5301"/>
    <w:rsid w:val="001E49E4"/>
    <w:rsid w:val="002137CD"/>
    <w:rsid w:val="00261634"/>
    <w:rsid w:val="00266119"/>
    <w:rsid w:val="00271D0E"/>
    <w:rsid w:val="002951B8"/>
    <w:rsid w:val="002A0E54"/>
    <w:rsid w:val="002A66FC"/>
    <w:rsid w:val="002A709B"/>
    <w:rsid w:val="002B0217"/>
    <w:rsid w:val="002B0229"/>
    <w:rsid w:val="002C516F"/>
    <w:rsid w:val="002C56C5"/>
    <w:rsid w:val="002E3FD3"/>
    <w:rsid w:val="00306C30"/>
    <w:rsid w:val="003210C1"/>
    <w:rsid w:val="00324DEF"/>
    <w:rsid w:val="0033367F"/>
    <w:rsid w:val="00337540"/>
    <w:rsid w:val="00342D92"/>
    <w:rsid w:val="003568FF"/>
    <w:rsid w:val="00360FE1"/>
    <w:rsid w:val="003659BC"/>
    <w:rsid w:val="00367EBD"/>
    <w:rsid w:val="0037245D"/>
    <w:rsid w:val="00373445"/>
    <w:rsid w:val="00380E91"/>
    <w:rsid w:val="00397713"/>
    <w:rsid w:val="003D0B68"/>
    <w:rsid w:val="003D1C6C"/>
    <w:rsid w:val="003D7BD0"/>
    <w:rsid w:val="003F4470"/>
    <w:rsid w:val="00411078"/>
    <w:rsid w:val="0041386C"/>
    <w:rsid w:val="00415434"/>
    <w:rsid w:val="004240D2"/>
    <w:rsid w:val="00427763"/>
    <w:rsid w:val="00432ABB"/>
    <w:rsid w:val="00436781"/>
    <w:rsid w:val="00440CDA"/>
    <w:rsid w:val="0044553C"/>
    <w:rsid w:val="00455B49"/>
    <w:rsid w:val="004654E9"/>
    <w:rsid w:val="00472BB3"/>
    <w:rsid w:val="00484C0B"/>
    <w:rsid w:val="00496349"/>
    <w:rsid w:val="004979B6"/>
    <w:rsid w:val="004A0316"/>
    <w:rsid w:val="004A44E3"/>
    <w:rsid w:val="004D08FC"/>
    <w:rsid w:val="00504937"/>
    <w:rsid w:val="00513AA3"/>
    <w:rsid w:val="0053262E"/>
    <w:rsid w:val="00550B9A"/>
    <w:rsid w:val="00551840"/>
    <w:rsid w:val="00561D9C"/>
    <w:rsid w:val="0056612E"/>
    <w:rsid w:val="00566F01"/>
    <w:rsid w:val="00571806"/>
    <w:rsid w:val="0057180D"/>
    <w:rsid w:val="00576212"/>
    <w:rsid w:val="005A038B"/>
    <w:rsid w:val="005A5031"/>
    <w:rsid w:val="005B7A3F"/>
    <w:rsid w:val="005D17B8"/>
    <w:rsid w:val="005D4173"/>
    <w:rsid w:val="005D4CDE"/>
    <w:rsid w:val="00606547"/>
    <w:rsid w:val="00613578"/>
    <w:rsid w:val="006343F8"/>
    <w:rsid w:val="00651569"/>
    <w:rsid w:val="0065596B"/>
    <w:rsid w:val="00682153"/>
    <w:rsid w:val="006838BA"/>
    <w:rsid w:val="0068662F"/>
    <w:rsid w:val="00691111"/>
    <w:rsid w:val="00694E51"/>
    <w:rsid w:val="006A36EC"/>
    <w:rsid w:val="006F1076"/>
    <w:rsid w:val="006F2B3A"/>
    <w:rsid w:val="00701346"/>
    <w:rsid w:val="0072306B"/>
    <w:rsid w:val="00725813"/>
    <w:rsid w:val="0073297C"/>
    <w:rsid w:val="00734F70"/>
    <w:rsid w:val="00737116"/>
    <w:rsid w:val="00737421"/>
    <w:rsid w:val="00747C9D"/>
    <w:rsid w:val="00755501"/>
    <w:rsid w:val="00770BFA"/>
    <w:rsid w:val="007863B7"/>
    <w:rsid w:val="007A5DB6"/>
    <w:rsid w:val="007D53DE"/>
    <w:rsid w:val="007E09BB"/>
    <w:rsid w:val="007F0B98"/>
    <w:rsid w:val="007F45A5"/>
    <w:rsid w:val="00801E46"/>
    <w:rsid w:val="00802178"/>
    <w:rsid w:val="00805150"/>
    <w:rsid w:val="008208D9"/>
    <w:rsid w:val="0082416B"/>
    <w:rsid w:val="0082780E"/>
    <w:rsid w:val="00831C02"/>
    <w:rsid w:val="00833104"/>
    <w:rsid w:val="00835205"/>
    <w:rsid w:val="00847F8F"/>
    <w:rsid w:val="00854252"/>
    <w:rsid w:val="00872B01"/>
    <w:rsid w:val="008815C2"/>
    <w:rsid w:val="008979AE"/>
    <w:rsid w:val="008A6CD7"/>
    <w:rsid w:val="008B134D"/>
    <w:rsid w:val="008B4CAA"/>
    <w:rsid w:val="008D2726"/>
    <w:rsid w:val="008E5860"/>
    <w:rsid w:val="00910AE9"/>
    <w:rsid w:val="00911E5D"/>
    <w:rsid w:val="00932907"/>
    <w:rsid w:val="00934D1A"/>
    <w:rsid w:val="00940AEA"/>
    <w:rsid w:val="00946883"/>
    <w:rsid w:val="00954557"/>
    <w:rsid w:val="00970541"/>
    <w:rsid w:val="009816CE"/>
    <w:rsid w:val="009875D3"/>
    <w:rsid w:val="009A3551"/>
    <w:rsid w:val="009B1D12"/>
    <w:rsid w:val="009B3B5A"/>
    <w:rsid w:val="009B496A"/>
    <w:rsid w:val="009B6C49"/>
    <w:rsid w:val="009C3A17"/>
    <w:rsid w:val="009E0BBB"/>
    <w:rsid w:val="009E500B"/>
    <w:rsid w:val="00A06226"/>
    <w:rsid w:val="00A227B6"/>
    <w:rsid w:val="00A24E90"/>
    <w:rsid w:val="00A2734F"/>
    <w:rsid w:val="00A33027"/>
    <w:rsid w:val="00A51390"/>
    <w:rsid w:val="00A910CA"/>
    <w:rsid w:val="00AA171E"/>
    <w:rsid w:val="00AB49A9"/>
    <w:rsid w:val="00AE0753"/>
    <w:rsid w:val="00AE1EB7"/>
    <w:rsid w:val="00B2381F"/>
    <w:rsid w:val="00B25B3B"/>
    <w:rsid w:val="00B372EF"/>
    <w:rsid w:val="00B543EF"/>
    <w:rsid w:val="00BB093D"/>
    <w:rsid w:val="00BC2E64"/>
    <w:rsid w:val="00BE094C"/>
    <w:rsid w:val="00BE0D67"/>
    <w:rsid w:val="00BE1A4B"/>
    <w:rsid w:val="00BE60AF"/>
    <w:rsid w:val="00C10AA9"/>
    <w:rsid w:val="00C11026"/>
    <w:rsid w:val="00C27106"/>
    <w:rsid w:val="00C3751B"/>
    <w:rsid w:val="00C37554"/>
    <w:rsid w:val="00C3788E"/>
    <w:rsid w:val="00C432EC"/>
    <w:rsid w:val="00C43CC1"/>
    <w:rsid w:val="00C66068"/>
    <w:rsid w:val="00C85D06"/>
    <w:rsid w:val="00C94DC1"/>
    <w:rsid w:val="00CE1CB1"/>
    <w:rsid w:val="00D2391D"/>
    <w:rsid w:val="00D37186"/>
    <w:rsid w:val="00D50952"/>
    <w:rsid w:val="00D55ACC"/>
    <w:rsid w:val="00D62104"/>
    <w:rsid w:val="00D70C7D"/>
    <w:rsid w:val="00D72929"/>
    <w:rsid w:val="00D81D2F"/>
    <w:rsid w:val="00D90533"/>
    <w:rsid w:val="00DB019F"/>
    <w:rsid w:val="00DB092E"/>
    <w:rsid w:val="00DB5BEA"/>
    <w:rsid w:val="00DD01C8"/>
    <w:rsid w:val="00DD65F0"/>
    <w:rsid w:val="00DE7600"/>
    <w:rsid w:val="00DF254C"/>
    <w:rsid w:val="00DF3FB4"/>
    <w:rsid w:val="00E26C93"/>
    <w:rsid w:val="00E26FAA"/>
    <w:rsid w:val="00E47A99"/>
    <w:rsid w:val="00E71575"/>
    <w:rsid w:val="00E72116"/>
    <w:rsid w:val="00E75A92"/>
    <w:rsid w:val="00E77CC9"/>
    <w:rsid w:val="00EB16E9"/>
    <w:rsid w:val="00EB265D"/>
    <w:rsid w:val="00EB59EF"/>
    <w:rsid w:val="00EC63DE"/>
    <w:rsid w:val="00EF0977"/>
    <w:rsid w:val="00F00DB5"/>
    <w:rsid w:val="00F06636"/>
    <w:rsid w:val="00F152BE"/>
    <w:rsid w:val="00F26CF4"/>
    <w:rsid w:val="00F31713"/>
    <w:rsid w:val="00F342F9"/>
    <w:rsid w:val="00F500CD"/>
    <w:rsid w:val="00F640E7"/>
    <w:rsid w:val="00F72742"/>
    <w:rsid w:val="00FE5D48"/>
    <w:rsid w:val="00FF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6E21B-779B-4DA5-BD0A-5E0993AD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84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49"/>
    <w:pPr>
      <w:ind w:left="720"/>
      <w:contextualSpacing/>
    </w:pPr>
  </w:style>
  <w:style w:type="character" w:styleId="Hyperlink">
    <w:name w:val="Hyperlink"/>
    <w:basedOn w:val="DefaultParagraphFont"/>
    <w:uiPriority w:val="99"/>
    <w:unhideWhenUsed/>
    <w:rsid w:val="00D81D2F"/>
    <w:rPr>
      <w:color w:val="0563C1" w:themeColor="hyperlink"/>
      <w:u w:val="single"/>
    </w:rPr>
  </w:style>
  <w:style w:type="character" w:customStyle="1" w:styleId="Heading1Char">
    <w:name w:val="Heading 1 Char"/>
    <w:basedOn w:val="DefaultParagraphFont"/>
    <w:link w:val="Heading1"/>
    <w:uiPriority w:val="9"/>
    <w:rsid w:val="00551840"/>
    <w:rPr>
      <w:rFonts w:asciiTheme="majorHAnsi" w:eastAsiaTheme="majorEastAsia" w:hAnsiTheme="majorHAnsi" w:cstheme="majorBidi"/>
      <w:color w:val="5B9BD5" w:themeColor="accent1"/>
      <w:sz w:val="32"/>
      <w:szCs w:val="32"/>
      <w:lang w:eastAsia="ja-JP"/>
    </w:rPr>
  </w:style>
  <w:style w:type="paragraph" w:styleId="Title">
    <w:name w:val="Title"/>
    <w:basedOn w:val="Normal"/>
    <w:next w:val="Normal"/>
    <w:link w:val="TitleChar"/>
    <w:uiPriority w:val="10"/>
    <w:qFormat/>
    <w:rsid w:val="00551840"/>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551840"/>
    <w:rPr>
      <w:rFonts w:asciiTheme="majorHAnsi" w:eastAsiaTheme="majorEastAsia" w:hAnsiTheme="majorHAnsi" w:cstheme="majorBidi"/>
      <w:color w:val="5B9BD5" w:themeColor="accent1"/>
      <w:spacing w:val="-7"/>
      <w:sz w:val="64"/>
      <w:szCs w:val="64"/>
      <w:lang w:eastAsia="ja-JP"/>
    </w:rPr>
  </w:style>
  <w:style w:type="paragraph" w:styleId="BalloonText">
    <w:name w:val="Balloon Text"/>
    <w:basedOn w:val="Normal"/>
    <w:link w:val="BalloonTextChar"/>
    <w:uiPriority w:val="99"/>
    <w:semiHidden/>
    <w:unhideWhenUsed/>
    <w:rsid w:val="00E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DE"/>
    <w:rPr>
      <w:rFonts w:ascii="Segoe UI" w:hAnsi="Segoe UI" w:cs="Segoe UI"/>
      <w:sz w:val="18"/>
      <w:szCs w:val="18"/>
    </w:rPr>
  </w:style>
  <w:style w:type="table" w:styleId="TableGrid">
    <w:name w:val="Table Grid"/>
    <w:basedOn w:val="TableNormal"/>
    <w:uiPriority w:val="39"/>
    <w:rsid w:val="0065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5</cp:revision>
  <cp:lastPrinted>2017-08-04T11:09:00Z</cp:lastPrinted>
  <dcterms:created xsi:type="dcterms:W3CDTF">2017-08-04T11:08:00Z</dcterms:created>
  <dcterms:modified xsi:type="dcterms:W3CDTF">2018-01-29T21:18:00Z</dcterms:modified>
</cp:coreProperties>
</file>